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38" w:rsidRPr="00DB5038" w:rsidRDefault="00DB5038" w:rsidP="00DB5038">
      <w:pPr>
        <w:tabs>
          <w:tab w:val="left" w:pos="5745"/>
        </w:tabs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038" w:rsidRPr="00DB5038" w:rsidRDefault="00DB5038" w:rsidP="00DB5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38" w:rsidRPr="00DB5038" w:rsidRDefault="00DB5038" w:rsidP="00DB5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5038" w:rsidRPr="00DB5038" w:rsidRDefault="00DB5038" w:rsidP="00DB5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50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DB5038" w:rsidRPr="00DB5038" w:rsidRDefault="00DB5038" w:rsidP="00DB5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50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B5038" w:rsidRPr="00DB5038" w:rsidRDefault="00DB5038" w:rsidP="00DB503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03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B5038" w:rsidRPr="00DB5038" w:rsidRDefault="00DB5038" w:rsidP="00DB5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50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B5038" w:rsidRPr="00DB5038" w:rsidRDefault="00DB5038" w:rsidP="00DB503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5038" w:rsidRPr="00DB5038" w:rsidRDefault="00DB5038" w:rsidP="00DB50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5038">
        <w:rPr>
          <w:rFonts w:ascii="Times New Roman" w:eastAsia="Times New Roman" w:hAnsi="Times New Roman" w:cs="Times New Roman"/>
          <w:sz w:val="28"/>
          <w:szCs w:val="28"/>
          <w:lang w:eastAsia="ru-RU"/>
        </w:rPr>
        <w:t>12.03.2019  г. № 07/0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C712F1" w:rsidRDefault="00C712F1" w:rsidP="00FE511A">
      <w:pPr>
        <w:tabs>
          <w:tab w:val="left" w:pos="6096"/>
        </w:tabs>
        <w:spacing w:after="0" w:line="240" w:lineRule="auto"/>
        <w:ind w:right="325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E511A" w:rsidRPr="00FE511A" w:rsidRDefault="00FE511A" w:rsidP="00C712F1">
      <w:pPr>
        <w:tabs>
          <w:tab w:val="left" w:pos="6096"/>
        </w:tabs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5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участии депутатов Совета депутатов муниципального округа Богородское</w:t>
      </w:r>
      <w:r w:rsidRPr="00FE5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работе комиссий, </w:t>
      </w:r>
      <w:r w:rsidRPr="00FE511A">
        <w:rPr>
          <w:rFonts w:ascii="Times New Roman" w:hAnsi="Times New Roman" w:cs="Times New Roman"/>
          <w:b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E51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FE511A" w:rsidRPr="00FE511A" w:rsidRDefault="00FE511A" w:rsidP="00FE51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пунктом 2 статьи 1 Закона города Москвы 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 Москвы», п</w:t>
      </w:r>
      <w:r w:rsidRPr="00FE511A">
        <w:rPr>
          <w:rFonts w:ascii="Times New Roman" w:eastAsia="Calibri" w:hAnsi="Times New Roman" w:cs="Times New Roman"/>
          <w:bCs/>
          <w:sz w:val="26"/>
          <w:szCs w:val="26"/>
        </w:rPr>
        <w:t>остановлением</w:t>
      </w:r>
      <w:proofErr w:type="gramEnd"/>
      <w:r w:rsidRPr="00FE511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gramStart"/>
      <w:r w:rsidRPr="00FE511A">
        <w:rPr>
          <w:rFonts w:ascii="Times New Roman" w:eastAsia="Calibri" w:hAnsi="Times New Roman" w:cs="Times New Roman"/>
          <w:bCs/>
          <w:sz w:val="26"/>
          <w:szCs w:val="26"/>
        </w:rPr>
        <w:t xml:space="preserve">Правительства Москвы от 25 февраля 2016 года № 57-ПП «Об 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на основании уведомления Фонда капитального ремонта многоквартирных домов города Москвы</w:t>
      </w:r>
      <w:proofErr w:type="gramEnd"/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от 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07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0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2.201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9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года № ФКР-10-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654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/7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>, поступившего в Совет депутатов муниципального округа Богородское 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февраля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B673E">
        <w:rPr>
          <w:rFonts w:ascii="Times New Roman" w:eastAsia="Calibri" w:hAnsi="Times New Roman" w:cs="Times New Roman"/>
          <w:sz w:val="26"/>
          <w:szCs w:val="26"/>
          <w:lang w:eastAsia="ru-RU"/>
        </w:rPr>
        <w:t>обращения главы управы района Богородское от 11.03.2019 года № БГ-14-230/19,</w:t>
      </w:r>
    </w:p>
    <w:p w:rsidR="00FE511A" w:rsidRPr="00FE511A" w:rsidRDefault="00FE511A" w:rsidP="00FE511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Совет депутатов муниципального округа Богородское решил:</w:t>
      </w:r>
    </w:p>
    <w:p w:rsidR="00FE511A" w:rsidRPr="00FE511A" w:rsidRDefault="00FE511A" w:rsidP="00FE51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" w:name="_Toc363472315"/>
      <w:bookmarkStart w:id="2" w:name="_Toc363472366"/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 Определить закрепление депутатов Совета депутатов муниципального округа Богородское для участия в работе комиссий, </w:t>
      </w:r>
      <w:r w:rsidRPr="00FE511A">
        <w:rPr>
          <w:rFonts w:ascii="Times New Roman" w:hAnsi="Times New Roman" w:cs="Times New Roman"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(приложение).</w:t>
      </w:r>
      <w:bookmarkEnd w:id="1"/>
      <w:bookmarkEnd w:id="2"/>
    </w:p>
    <w:p w:rsidR="00FE511A" w:rsidRPr="00FE511A" w:rsidRDefault="00FE511A" w:rsidP="00FE51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E511A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3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>. Направить заверенную копию настоящего решения в Департамент капитального ремонта города Москвы</w:t>
      </w:r>
      <w:r w:rsidRPr="00FE511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и Фонд капитального ремонта многоквартирных домов города Москвы</w:t>
      </w: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течение 3 рабочих дней со дня принятия настоящего решения. </w:t>
      </w:r>
    </w:p>
    <w:p w:rsidR="00FE511A" w:rsidRPr="00FE511A" w:rsidRDefault="00FE511A" w:rsidP="00FE51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E511A">
        <w:rPr>
          <w:rFonts w:ascii="Times New Roman" w:eastAsia="Calibri" w:hAnsi="Times New Roman" w:cs="Times New Roman"/>
          <w:sz w:val="26"/>
          <w:szCs w:val="26"/>
          <w:lang w:eastAsia="ru-RU"/>
        </w:rPr>
        <w:t>4. Опубликовать настоящее решение в бюллетене «Московский муниципальный вестник» и разместить на сайте муниципального округа Богородское www.bogorodskoe-mo.ru.</w:t>
      </w:r>
    </w:p>
    <w:p w:rsidR="00FE511A" w:rsidRPr="00FE511A" w:rsidRDefault="00FE511A" w:rsidP="00FE511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Глава </w:t>
      </w:r>
    </w:p>
    <w:p w:rsidR="00FE511A" w:rsidRPr="00FE511A" w:rsidRDefault="00FE511A" w:rsidP="00DB673E">
      <w:pPr>
        <w:spacing w:after="0" w:line="360" w:lineRule="auto"/>
        <w:jc w:val="both"/>
      </w:pP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муниципального округа Богородское </w:t>
      </w: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  <w:t xml:space="preserve">       </w:t>
      </w:r>
      <w:r w:rsidR="00DB673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</w:t>
      </w:r>
      <w:r w:rsidR="00C712F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</w:t>
      </w:r>
      <w:r w:rsidR="00DB673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FE51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Воловик К.Е.</w:t>
      </w:r>
    </w:p>
    <w:p w:rsidR="00FE511A" w:rsidRPr="00FE511A" w:rsidRDefault="00FE511A" w:rsidP="00FE511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FE511A" w:rsidRPr="00FE511A" w:rsidRDefault="00FE511A" w:rsidP="00FE511A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муниципального округа Богородское </w:t>
      </w:r>
    </w:p>
    <w:p w:rsidR="00FE511A" w:rsidRPr="00FE511A" w:rsidRDefault="00FE511A" w:rsidP="00FE511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B673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7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B673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712F1">
        <w:rPr>
          <w:rFonts w:ascii="Times New Roman" w:eastAsia="Times New Roman" w:hAnsi="Times New Roman" w:cs="Times New Roman"/>
          <w:sz w:val="24"/>
          <w:szCs w:val="24"/>
          <w:lang w:eastAsia="ru-RU"/>
        </w:rPr>
        <w:t>07/03</w:t>
      </w:r>
    </w:p>
    <w:p w:rsidR="00FE511A" w:rsidRPr="00FE511A" w:rsidRDefault="00FE511A" w:rsidP="00FE5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1A" w:rsidRPr="00FE511A" w:rsidRDefault="00FE511A" w:rsidP="00FE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Депутаты Совета депутатов </w:t>
      </w:r>
      <w:r w:rsidRPr="00FE5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Богородское</w:t>
      </w:r>
      <w:r w:rsidRPr="00FE5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уполномоченные для участия в работе комиссий, осуществляющих </w:t>
      </w:r>
      <w:r w:rsidRPr="00FE511A">
        <w:rPr>
          <w:rFonts w:ascii="Times New Roman" w:hAnsi="Times New Roman" w:cs="Times New Roman"/>
          <w:b/>
          <w:sz w:val="24"/>
          <w:szCs w:val="24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E5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FE511A" w:rsidRPr="00FE511A" w:rsidRDefault="00FE511A" w:rsidP="00FE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122"/>
        <w:gridCol w:w="1987"/>
        <w:gridCol w:w="2384"/>
        <w:gridCol w:w="2284"/>
      </w:tblGrid>
      <w:tr w:rsidR="00FE511A" w:rsidRPr="00FE511A" w:rsidTr="00DB673E">
        <w:tc>
          <w:tcPr>
            <w:tcW w:w="625" w:type="dxa"/>
            <w:vAlign w:val="center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122" w:type="dxa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Адрес многоквартирного дома</w:t>
            </w:r>
          </w:p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Многомандатный</w:t>
            </w:r>
            <w:r w:rsidRPr="00FE511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избирательный округ</w:t>
            </w:r>
            <w:proofErr w:type="gramStart"/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(№)</w:t>
            </w:r>
            <w:proofErr w:type="gramEnd"/>
          </w:p>
        </w:tc>
        <w:tc>
          <w:tcPr>
            <w:tcW w:w="2384" w:type="dxa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Ф.И.О (полностью) основного депутата </w:t>
            </w:r>
          </w:p>
        </w:tc>
        <w:tc>
          <w:tcPr>
            <w:tcW w:w="2284" w:type="dxa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51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Ф.И.О (полностью) резервного депутата </w:t>
            </w:r>
          </w:p>
        </w:tc>
      </w:tr>
      <w:tr w:rsidR="00FE511A" w:rsidRPr="00FE511A" w:rsidTr="00DB673E">
        <w:tc>
          <w:tcPr>
            <w:tcW w:w="625" w:type="dxa"/>
            <w:vAlign w:val="center"/>
          </w:tcPr>
          <w:p w:rsidR="00FE511A" w:rsidRPr="00FE511A" w:rsidRDefault="00FE511A" w:rsidP="00FE511A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</w:tcPr>
          <w:p w:rsidR="00FE511A" w:rsidRPr="00FE511A" w:rsidRDefault="00DB673E" w:rsidP="00FE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4-я ул. 39 к.5</w:t>
            </w:r>
          </w:p>
        </w:tc>
        <w:tc>
          <w:tcPr>
            <w:tcW w:w="1987" w:type="dxa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</w:tcPr>
          <w:p w:rsidR="00FE511A" w:rsidRPr="00FE511A" w:rsidRDefault="00C712F1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Коновалова Е.А.</w:t>
            </w:r>
          </w:p>
        </w:tc>
        <w:tc>
          <w:tcPr>
            <w:tcW w:w="2284" w:type="dxa"/>
          </w:tcPr>
          <w:p w:rsidR="00FE511A" w:rsidRPr="00C712F1" w:rsidRDefault="00C712F1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Муравская</w:t>
            </w:r>
            <w:proofErr w:type="spellEnd"/>
            <w:r w:rsidRPr="00C7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Ю.С.</w:t>
            </w:r>
          </w:p>
        </w:tc>
      </w:tr>
      <w:tr w:rsidR="00FE511A" w:rsidRPr="00FE511A" w:rsidTr="00DB673E">
        <w:tc>
          <w:tcPr>
            <w:tcW w:w="625" w:type="dxa"/>
            <w:vAlign w:val="center"/>
          </w:tcPr>
          <w:p w:rsidR="00FE511A" w:rsidRPr="00FE511A" w:rsidRDefault="00FE511A" w:rsidP="00FE511A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</w:tcPr>
          <w:p w:rsidR="00FE511A" w:rsidRPr="00FE511A" w:rsidRDefault="00DB673E" w:rsidP="00FE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Краснобогатырская ул. 21</w:t>
            </w:r>
          </w:p>
        </w:tc>
        <w:tc>
          <w:tcPr>
            <w:tcW w:w="1987" w:type="dxa"/>
          </w:tcPr>
          <w:p w:rsidR="00FE511A" w:rsidRPr="00FE511A" w:rsidRDefault="00FE511A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</w:tcPr>
          <w:p w:rsidR="00FE511A" w:rsidRPr="00C712F1" w:rsidRDefault="00C712F1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Шустров Е.В.</w:t>
            </w:r>
          </w:p>
        </w:tc>
        <w:tc>
          <w:tcPr>
            <w:tcW w:w="2284" w:type="dxa"/>
          </w:tcPr>
          <w:p w:rsidR="00FE511A" w:rsidRPr="00C712F1" w:rsidRDefault="00C712F1" w:rsidP="00FE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А.К.</w:t>
            </w:r>
          </w:p>
        </w:tc>
      </w:tr>
    </w:tbl>
    <w:p w:rsidR="00DF73F9" w:rsidRDefault="00DF73F9"/>
    <w:sectPr w:rsidR="00DF73F9" w:rsidSect="00C712F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14792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1A"/>
    <w:rsid w:val="00A86F9B"/>
    <w:rsid w:val="00B93A47"/>
    <w:rsid w:val="00C712F1"/>
    <w:rsid w:val="00D62DFC"/>
    <w:rsid w:val="00DB5038"/>
    <w:rsid w:val="00DB673E"/>
    <w:rsid w:val="00DF73F9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2019-03-13T11:04:00Z</cp:lastPrinted>
  <dcterms:created xsi:type="dcterms:W3CDTF">2019-03-12T06:38:00Z</dcterms:created>
  <dcterms:modified xsi:type="dcterms:W3CDTF">2019-03-14T07:18:00Z</dcterms:modified>
</cp:coreProperties>
</file>