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BD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B0" w:rsidRPr="009147B0" w:rsidRDefault="009147B0" w:rsidP="009147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47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8CAB69" wp14:editId="5A98A3F9">
            <wp:extent cx="845185" cy="9315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B0" w:rsidRPr="009147B0" w:rsidRDefault="009147B0" w:rsidP="009147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47B0" w:rsidRPr="009147B0" w:rsidRDefault="009147B0" w:rsidP="009147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4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147B0" w:rsidRPr="009147B0" w:rsidRDefault="009147B0" w:rsidP="009147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4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147B0" w:rsidRPr="009147B0" w:rsidRDefault="009147B0" w:rsidP="009147B0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7B0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147B0" w:rsidRPr="009147B0" w:rsidRDefault="009147B0" w:rsidP="009147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47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147B0" w:rsidRPr="009147B0" w:rsidRDefault="009147B0" w:rsidP="009147B0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47B0" w:rsidRPr="009147B0" w:rsidRDefault="009147B0" w:rsidP="009147B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147B0">
        <w:rPr>
          <w:rFonts w:ascii="Times New Roman" w:eastAsia="Times New Roman" w:hAnsi="Times New Roman" w:cs="Times New Roman"/>
          <w:sz w:val="24"/>
          <w:szCs w:val="28"/>
          <w:lang w:eastAsia="ru-RU"/>
        </w:rPr>
        <w:t>29.11.2022  г. № 03/0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bookmarkStart w:id="0" w:name="_GoBack"/>
      <w:bookmarkEnd w:id="0"/>
    </w:p>
    <w:p w:rsidR="00DC4FED" w:rsidRPr="00C10821" w:rsidRDefault="00DC4FE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0D66BD" w:rsidTr="00A46C1D">
        <w:tc>
          <w:tcPr>
            <w:tcW w:w="4503" w:type="dxa"/>
          </w:tcPr>
          <w:p w:rsidR="000D66BD" w:rsidRPr="00C10821" w:rsidRDefault="000D66BD" w:rsidP="00A46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Положения о конкурсе на замещение должности муниципальной службы в аппарате Совета депутатов муниципального округа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Богородское</w:t>
            </w:r>
          </w:p>
          <w:p w:rsidR="000D66BD" w:rsidRDefault="000D66BD" w:rsidP="00A46C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66BD" w:rsidRPr="00C10821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BD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 Федерального закона от 2 марта 2007 года № 25-ФЗ «О муниципальной службе в Российской Федерации», статьей 19 Закона города Москвы от 22 октября 2008 года № 50 «О муниципальной службе в городе Москве», </w:t>
      </w:r>
    </w:p>
    <w:p w:rsidR="000D66BD" w:rsidRPr="00C10821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округа Богородское </w:t>
      </w:r>
      <w:r w:rsidRPr="00C10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0D66BD" w:rsidRPr="00C10821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D66BD" w:rsidRPr="00C10821" w:rsidRDefault="000D66BD" w:rsidP="000D66B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0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конкурсе на замещение должности муниципальной службы в аппарате Совета депутатов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r w:rsidR="00AA0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Pr="00C108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D66BD" w:rsidRPr="00585697" w:rsidRDefault="00585697" w:rsidP="00585697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D66BD" w:rsidRPr="00585697">
        <w:rPr>
          <w:rFonts w:ascii="Times New Roman" w:eastAsia="Calibri" w:hAnsi="Times New Roman" w:cs="Times New Roman"/>
          <w:sz w:val="28"/>
          <w:szCs w:val="28"/>
        </w:rPr>
        <w:t>Признать утратившим силу решение Совета депутатов муниципального округа Богородское от 17.12.2015 № 17/23 «Об утверждении Положения о конкурсе на замещение должности муниципальной службы в аппарате Совета депутатов муниципального округа Богородское».</w:t>
      </w:r>
    </w:p>
    <w:p w:rsidR="000D66BD" w:rsidRDefault="00585697" w:rsidP="000D66B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D66BD">
        <w:rPr>
          <w:rFonts w:ascii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0D66BD" w:rsidRDefault="00585697" w:rsidP="000D66B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0D66BD">
        <w:rPr>
          <w:rFonts w:ascii="Times New Roman" w:hAnsi="Times New Roman"/>
          <w:sz w:val="28"/>
          <w:szCs w:val="28"/>
          <w:lang w:eastAsia="ru-RU"/>
        </w:rPr>
        <w:t>. Контроль за исполнение настоящего решения возложить на главу муниципального округа Богородское Воловика К.Е.</w:t>
      </w:r>
    </w:p>
    <w:p w:rsidR="000D66BD" w:rsidRDefault="000D66BD" w:rsidP="000D6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66BD" w:rsidRDefault="000D66BD" w:rsidP="000D66B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</w:p>
    <w:p w:rsidR="000D66BD" w:rsidRDefault="000D66BD" w:rsidP="000D66B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</w:t>
      </w:r>
      <w:r w:rsidR="00AA0ACE">
        <w:rPr>
          <w:rFonts w:ascii="Times New Roman" w:hAnsi="Times New Roman"/>
          <w:b/>
          <w:sz w:val="28"/>
          <w:szCs w:val="28"/>
          <w:lang w:eastAsia="ru-RU"/>
        </w:rPr>
        <w:t xml:space="preserve">К.Е.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Воловик </w:t>
      </w:r>
    </w:p>
    <w:p w:rsidR="000D66BD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D66BD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BD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ACE" w:rsidRDefault="00AA0ACE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6BD" w:rsidRPr="00AA0ACE" w:rsidRDefault="00E16847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 </w:t>
      </w:r>
    </w:p>
    <w:p w:rsidR="000D66BD" w:rsidRPr="00AA0ACE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Совета депутатов 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муниципального округа  Богородское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от 29.11.2022 г.  № </w:t>
      </w:r>
      <w:r w:rsidR="00DC4FED">
        <w:rPr>
          <w:rFonts w:ascii="Times New Roman" w:eastAsia="Times New Roman" w:hAnsi="Times New Roman" w:cs="Times New Roman"/>
          <w:sz w:val="26"/>
          <w:szCs w:val="26"/>
          <w:lang w:eastAsia="ru-RU"/>
        </w:rPr>
        <w:t>03/06</w:t>
      </w:r>
    </w:p>
    <w:p w:rsidR="000D66BD" w:rsidRPr="00AA0ACE" w:rsidRDefault="000D66BD" w:rsidP="00AA0A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конкурсе на замещение должности муниципальной службы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аппарате Совета депутатов муниципального округа Богородское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0D66BD" w:rsidRPr="00AA0ACE" w:rsidRDefault="000D66BD" w:rsidP="000D66BD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3234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Настоящее Положение разработано в соответствии со статьей 17 Федерального закона от 2 марта 2007 года № 25-ФЗ «О муниципальной службе в Российской Федерации», статьей 19 Закона города Москвы от 22 октября 2008 года № 50 «О муниципальной службе в городе Москве». Положение определяет порядок и условия проведения конкурса на замещение должности муниципальной службы (далее - Конкурс) в аппарате Совета депутатов муниципального округа Богородское (далее – аппарат).</w:t>
      </w:r>
    </w:p>
    <w:p w:rsidR="009062E3" w:rsidRPr="00AA0ACE" w:rsidRDefault="009062E3" w:rsidP="009062E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на замещение вакантной должности муниципальной службы обеспечивает право равного доступа граждан к муниципальной службе, а также право муниципальных служащих на должностной рост на конкурсной основе.</w:t>
      </w:r>
    </w:p>
    <w:p w:rsidR="009062E3" w:rsidRPr="00AA0ACE" w:rsidRDefault="009062E3" w:rsidP="009062E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3234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замещении вакантной должности муниципальной службы в аппарате, заключению трудового договора по решению представителя нанимателя (работодателя)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9062E3" w:rsidRPr="00AA0ACE" w:rsidRDefault="009062E3" w:rsidP="009062E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3234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Вакантной должностью муниципальной службы признается не замещенная муниципальным служащим должность, предусмотренная штатным расписанием органа местного самоуправления.</w:t>
      </w:r>
    </w:p>
    <w:p w:rsidR="000D66BD" w:rsidRPr="00AA0ACE" w:rsidRDefault="009062E3" w:rsidP="000D66BD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D3234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Конкурс обеспечивает равный доступ граждан, владеющих государственным языком Российской Федерации, к муниципальной службе, а также право муниципальных служащих аппарата на должностной рост на конкурсной основе.</w:t>
      </w:r>
    </w:p>
    <w:p w:rsidR="000D66BD" w:rsidRPr="00AA0ACE" w:rsidRDefault="009062E3" w:rsidP="00AA0ACE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3234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Конкурс объявляется распоряжением аппарата.</w:t>
      </w:r>
      <w:r w:rsidR="000D66BD"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D66BD" w:rsidRPr="00AA0ACE" w:rsidRDefault="000D66BD" w:rsidP="00AA0A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Условия участия в конкурсе </w:t>
      </w:r>
    </w:p>
    <w:p w:rsidR="000D66BD" w:rsidRPr="00AA0ACE" w:rsidRDefault="009062E3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 </w:t>
      </w:r>
      <w:proofErr w:type="gramStart"/>
      <w:r w:rsidR="00195B3C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города  Москвы от 22 октября 2008 г. N 50 «О муниципальной службе в городе Москве» для замещения должностей муниципальной службы, при отсутствии обстоятельств, указанных в качестве ограничений, связанных с муниципальной службой. </w:t>
      </w:r>
      <w:proofErr w:type="gramEnd"/>
    </w:p>
    <w:p w:rsidR="000D66BD" w:rsidRPr="00AA0ACE" w:rsidRDefault="009062E3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Муниципальный служащий вправе на общих основаниях участвовать в Конкурсе независимо от того, какую должность в аппарате он замещает на момент его проведения.</w:t>
      </w:r>
    </w:p>
    <w:p w:rsidR="00AA0ACE" w:rsidRDefault="00195B3C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 Гражданин (муниципальный служащий) не допускается к участию в Конкурсе в связи с его несоответствием квалификационным требованиям, предъявляемым к должности муниципальной службы, а также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0D66BD" w:rsidRPr="00AA0ACE" w:rsidRDefault="00195B3C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Конкурс проводится при наличии должности муниципальной службы, предусмотренной в штатном расписании аппарата и не замещенной муниципальным служащим.</w:t>
      </w:r>
    </w:p>
    <w:p w:rsidR="000D66BD" w:rsidRPr="00AA0ACE" w:rsidRDefault="00195B3C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Конкурс не проводится: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1)   при заключении срочного трудового договора;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2) в связи с предоставлением муниципальному служащему возможности замещения иной должности муниципальной службы в аппарате при невозможности исполнения должностных обязанностей по замещаемой должности: 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по состоянию здоровья в соответствии с медицинским заключением;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 - при реорганизации, изменении структуры аппарата Совета депутатов;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при сокращении должности муниципальной службы; 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 назначении на должность муниципальной службы муниципального служащего (гражданина, не состоящего на муниципальной службе), состоящего в кадровом резерве. </w:t>
      </w:r>
    </w:p>
    <w:p w:rsidR="000D66BD" w:rsidRPr="00AA0ACE" w:rsidRDefault="000D66BD" w:rsidP="00AA0A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Состав конкурсной комиссии и порядок ее формирования </w:t>
      </w:r>
    </w:p>
    <w:p w:rsidR="00195B3C" w:rsidRPr="00AA0ACE" w:rsidRDefault="00195B3C" w:rsidP="00195B3C">
      <w:pPr>
        <w:pStyle w:val="p1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t113"/>
          <w:color w:val="000000"/>
          <w:sz w:val="26"/>
          <w:szCs w:val="26"/>
        </w:rPr>
        <w:t>3.1.</w:t>
      </w:r>
      <w:r w:rsidRPr="00AA0ACE">
        <w:rPr>
          <w:rStyle w:val="t114"/>
          <w:b/>
          <w:bCs/>
          <w:color w:val="000000"/>
          <w:sz w:val="26"/>
          <w:szCs w:val="26"/>
        </w:rPr>
        <w:t xml:space="preserve"> </w:t>
      </w:r>
      <w:r w:rsidRPr="00AA0ACE">
        <w:rPr>
          <w:rStyle w:val="t115"/>
          <w:color w:val="000000"/>
          <w:sz w:val="26"/>
          <w:szCs w:val="26"/>
        </w:rPr>
        <w:t>Конкурс проводится конкурсной комиссией, которая действует на постоянной основе.</w:t>
      </w:r>
    </w:p>
    <w:p w:rsidR="00195B3C" w:rsidRPr="00AA0ACE" w:rsidRDefault="00195B3C" w:rsidP="00195B3C">
      <w:pPr>
        <w:pStyle w:val="p11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>3.2. Конкурсная комиссия состоит из председателя, заместителя председателя, секретаря и членов комиссии.</w:t>
      </w:r>
    </w:p>
    <w:p w:rsidR="00195B3C" w:rsidRPr="00AA0ACE" w:rsidRDefault="00195B3C" w:rsidP="00195B3C">
      <w:pPr>
        <w:pStyle w:val="p1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>3.3. Председатель конкурсной комиссии осуществляет руководство деятельностью конкурсной комиссии. В период временного отсутствия председателя конкурсной комиссии (болезнь, командировка, нахождение в отпуске и т.п.) руководство конкурсной комиссией осуществляет заместитель председателя конкурсной комиссии.</w:t>
      </w:r>
    </w:p>
    <w:p w:rsidR="00195B3C" w:rsidRPr="00AA0ACE" w:rsidRDefault="00195B3C" w:rsidP="00195B3C">
      <w:pPr>
        <w:pStyle w:val="p11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t119"/>
          <w:color w:val="000000"/>
          <w:sz w:val="26"/>
          <w:szCs w:val="26"/>
        </w:rPr>
        <w:t>Ведение делопроизводства конкурсной комиссии (регистрация и прием заявлений, формирование дел, ведение</w:t>
      </w:r>
      <w:r w:rsidR="007D3234" w:rsidRPr="00AA0ACE">
        <w:rPr>
          <w:rStyle w:val="t119"/>
          <w:color w:val="000000"/>
          <w:sz w:val="26"/>
          <w:szCs w:val="26"/>
        </w:rPr>
        <w:t xml:space="preserve"> </w:t>
      </w:r>
      <w:hyperlink r:id="rId7" w:anchor="sub_12000" w:tgtFrame="_top" w:history="1">
        <w:r w:rsidRPr="00AA0ACE">
          <w:rPr>
            <w:rStyle w:val="t120"/>
            <w:color w:val="000000"/>
            <w:sz w:val="26"/>
            <w:szCs w:val="26"/>
          </w:rPr>
          <w:t>журнала</w:t>
        </w:r>
      </w:hyperlink>
      <w:r w:rsidR="007D3234" w:rsidRPr="00AA0ACE">
        <w:rPr>
          <w:rStyle w:val="a7"/>
          <w:color w:val="000000"/>
          <w:spacing w:val="7"/>
          <w:sz w:val="26"/>
          <w:szCs w:val="26"/>
        </w:rPr>
        <w:t xml:space="preserve"> </w:t>
      </w:r>
      <w:r w:rsidRPr="00AA0ACE">
        <w:rPr>
          <w:rStyle w:val="t121"/>
          <w:color w:val="000000"/>
          <w:sz w:val="26"/>
          <w:szCs w:val="26"/>
        </w:rPr>
        <w:t>уч</w:t>
      </w:r>
      <w:r w:rsidRPr="00AA0ACE">
        <w:rPr>
          <w:rStyle w:val="t122"/>
          <w:color w:val="000000"/>
          <w:sz w:val="26"/>
          <w:szCs w:val="26"/>
        </w:rPr>
        <w:t>ё</w:t>
      </w:r>
      <w:r w:rsidRPr="00AA0ACE">
        <w:rPr>
          <w:rStyle w:val="t123"/>
          <w:color w:val="000000"/>
          <w:sz w:val="26"/>
          <w:szCs w:val="26"/>
        </w:rPr>
        <w:t>та участников конкурса, ведение протокола заседания комиссии и др.) осуществляет секретарь конкурсной комиссии.</w:t>
      </w:r>
    </w:p>
    <w:p w:rsidR="00195B3C" w:rsidRPr="00AA0ACE" w:rsidRDefault="00195B3C" w:rsidP="00195B3C">
      <w:pPr>
        <w:pStyle w:val="p1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 xml:space="preserve">Количество членов комиссии должно составлять не менее </w:t>
      </w:r>
      <w:r w:rsidR="007D3234" w:rsidRPr="00AA0ACE">
        <w:rPr>
          <w:rStyle w:val="a7"/>
          <w:b w:val="0"/>
          <w:bCs w:val="0"/>
          <w:color w:val="000000"/>
          <w:sz w:val="26"/>
          <w:szCs w:val="26"/>
        </w:rPr>
        <w:t>4</w:t>
      </w:r>
      <w:r w:rsidRPr="00AA0ACE">
        <w:rPr>
          <w:rStyle w:val="a7"/>
          <w:b w:val="0"/>
          <w:bCs w:val="0"/>
          <w:color w:val="000000"/>
          <w:sz w:val="26"/>
          <w:szCs w:val="26"/>
        </w:rPr>
        <w:t xml:space="preserve"> человек.</w:t>
      </w:r>
    </w:p>
    <w:p w:rsidR="00195B3C" w:rsidRPr="00AA0ACE" w:rsidRDefault="00195B3C" w:rsidP="00195B3C">
      <w:pPr>
        <w:pStyle w:val="p12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 xml:space="preserve">3.4. По запросу главы </w:t>
      </w:r>
      <w:r w:rsidR="007D3234" w:rsidRPr="00AA0ACE">
        <w:rPr>
          <w:rStyle w:val="a7"/>
          <w:b w:val="0"/>
          <w:bCs w:val="0"/>
          <w:color w:val="000000"/>
          <w:sz w:val="26"/>
          <w:szCs w:val="26"/>
        </w:rPr>
        <w:t>муниципального округа</w:t>
      </w:r>
      <w:r w:rsidRPr="00AA0ACE">
        <w:rPr>
          <w:rStyle w:val="a7"/>
          <w:b w:val="0"/>
          <w:bCs w:val="0"/>
          <w:color w:val="000000"/>
          <w:sz w:val="26"/>
          <w:szCs w:val="26"/>
        </w:rPr>
        <w:t xml:space="preserve"> в состав конкурсной комиссии, кроме муниципальных служащих </w:t>
      </w:r>
      <w:r w:rsidR="007D3234" w:rsidRPr="00AA0ACE">
        <w:rPr>
          <w:rStyle w:val="a7"/>
          <w:b w:val="0"/>
          <w:bCs w:val="0"/>
          <w:color w:val="000000"/>
          <w:sz w:val="26"/>
          <w:szCs w:val="26"/>
        </w:rPr>
        <w:t>аппарата</w:t>
      </w:r>
      <w:r w:rsidRPr="00AA0ACE">
        <w:rPr>
          <w:rStyle w:val="a7"/>
          <w:b w:val="0"/>
          <w:bCs w:val="0"/>
          <w:color w:val="000000"/>
          <w:sz w:val="26"/>
          <w:szCs w:val="26"/>
        </w:rPr>
        <w:t>, могут быть приглашены независимые эксперты – представители научных и образовательных учреждений, других организаций, занимающиеся вопросами муниципальной службы.</w:t>
      </w:r>
      <w:r w:rsidRPr="00AA0ACE">
        <w:rPr>
          <w:rStyle w:val="a7"/>
          <w:color w:val="000000"/>
          <w:spacing w:val="7"/>
          <w:sz w:val="26"/>
          <w:szCs w:val="26"/>
        </w:rPr>
        <w:t> </w:t>
      </w:r>
    </w:p>
    <w:p w:rsidR="00195B3C" w:rsidRPr="00AA0ACE" w:rsidRDefault="00195B3C" w:rsidP="00195B3C">
      <w:pPr>
        <w:pStyle w:val="p1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>3.5. Конкурсная комиссия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195B3C" w:rsidRPr="00AA0ACE" w:rsidRDefault="00195B3C" w:rsidP="00195B3C">
      <w:pPr>
        <w:pStyle w:val="p12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 xml:space="preserve">3.6. Персональный состав конкурсной комиссии устанавливается распоряжением </w:t>
      </w:r>
      <w:r w:rsidR="007D3234" w:rsidRPr="00AA0ACE">
        <w:rPr>
          <w:rStyle w:val="a7"/>
          <w:b w:val="0"/>
          <w:bCs w:val="0"/>
          <w:color w:val="000000"/>
          <w:sz w:val="26"/>
          <w:szCs w:val="26"/>
        </w:rPr>
        <w:t>аппарата</w:t>
      </w:r>
      <w:r w:rsidRPr="00AA0ACE">
        <w:rPr>
          <w:rStyle w:val="a7"/>
          <w:b w:val="0"/>
          <w:bCs w:val="0"/>
          <w:color w:val="000000"/>
          <w:sz w:val="26"/>
          <w:szCs w:val="26"/>
        </w:rPr>
        <w:t>.</w:t>
      </w:r>
    </w:p>
    <w:p w:rsidR="00195B3C" w:rsidRPr="00AA0ACE" w:rsidRDefault="00195B3C" w:rsidP="00195B3C">
      <w:pPr>
        <w:pStyle w:val="p12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7"/>
          <w:sz w:val="26"/>
          <w:szCs w:val="26"/>
        </w:rPr>
      </w:pPr>
      <w:r w:rsidRPr="00AA0ACE">
        <w:rPr>
          <w:rStyle w:val="a7"/>
          <w:b w:val="0"/>
          <w:bCs w:val="0"/>
          <w:color w:val="000000"/>
          <w:sz w:val="26"/>
          <w:szCs w:val="26"/>
        </w:rPr>
        <w:t>3.7. Заседание конкурсной комиссии считается правомочным, если на нем присутствует не менее двух третей ее состава. Решения комиссии принимаются</w:t>
      </w:r>
      <w:r w:rsidR="007D3234" w:rsidRPr="00AA0ACE">
        <w:rPr>
          <w:rStyle w:val="a7"/>
          <w:color w:val="000000"/>
          <w:spacing w:val="7"/>
          <w:sz w:val="26"/>
          <w:szCs w:val="26"/>
        </w:rPr>
        <w:t xml:space="preserve"> </w:t>
      </w:r>
      <w:r w:rsidRPr="00AA0ACE">
        <w:rPr>
          <w:rStyle w:val="a7"/>
          <w:b w:val="0"/>
          <w:bCs w:val="0"/>
          <w:color w:val="000000"/>
          <w:sz w:val="26"/>
          <w:szCs w:val="26"/>
        </w:rPr>
        <w:t>простым большинством голосов от числа членов, присутствующих на заседании. При равенстве голосов членов конкурсной комиссии решающим является мнение ее председателя.</w:t>
      </w:r>
    </w:p>
    <w:p w:rsidR="000D66BD" w:rsidRPr="00AA0ACE" w:rsidRDefault="00195B3C" w:rsidP="00AA0A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D66BD"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Порядок проведения Конкурса </w:t>
      </w:r>
    </w:p>
    <w:p w:rsidR="000D66BD" w:rsidRPr="00AA0ACE" w:rsidRDefault="007D3234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 Конкурс проводится в два этапа. 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первом этапе в срок не позднее, чем за 20 дней до дня проведения Конкурса публикуется объявление о приеме документов для участия в Конкурсе на официальном сайте муниципального округа Богородское.</w:t>
      </w:r>
    </w:p>
    <w:p w:rsidR="000D66BD" w:rsidRPr="00AA0ACE" w:rsidRDefault="007D3234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4.2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В публикуемом объявлении размещается следующая информация: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полное наименование должности муниципальной службы;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дата, время и место проведения Конкурса; 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место и срок предоставления документов, определенных пунктом 4.3</w:t>
      </w:r>
      <w:r w:rsidR="00AA0ACE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об источнике подробной информации о Конкурсе (телефон, факс, электронная почта, электронный адрес сайта).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проведении конкурса на официальн</w:t>
      </w:r>
      <w:r w:rsidR="007D3234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сайтах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Богородское должна также содержать: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требования, предъявляемые к претенденту на замещение этой должности; 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условия проведения Конкурса;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 трудового договора;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 анкеты, утвержденная Правительством Российской Федерации;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другие информационные материалы (при необходимости).</w:t>
      </w:r>
    </w:p>
    <w:p w:rsidR="000D66BD" w:rsidRPr="00AA0ACE" w:rsidRDefault="007D3234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4.3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Граждане, а также муниципальные служащие аппарата, изъявившие желание участвовать в Конкурсе, представляют в указанный срок в конкурсную комиссию аппарата Совета депутатов: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1) личное заявление на имя председателя конкурсной комиссии;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собственноручно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D3234" w:rsidRPr="00AA0ACE" w:rsidRDefault="00DC4FED" w:rsidP="00DC4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Pr="00DC4F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заключение медицинского учреждения об отсутствии заболевания, препятствующего поступлению на муниципальную службу или ее прохождению;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7) копии документов воинского учёта – для военнообязанных и лиц, подлежащих призыву на военную службу;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8) документ (его копия),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9) копи</w:t>
      </w:r>
      <w:r w:rsidR="0006461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свидетельства о постановке физического лица на учёт в налоговом органе по месту жительства на 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Российской Федерации;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66BD" w:rsidRPr="00AA0ACE" w:rsidRDefault="000D66BD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10) сведения о своих доходах за год, предшествующий году поступления на муниципальную службу, об имуществе и обязательствах имущественного характера, а в случаях, предусмотренных федеральными законами, иными нормативными правовыми актами Российской Федерации, также сведения о доходах, об имуществе и обязательствах имущественного характера своих супруги (супруга) и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 детей;</w:t>
      </w:r>
    </w:p>
    <w:p w:rsidR="007D3234" w:rsidRPr="00AA0ACE" w:rsidRDefault="007D3234" w:rsidP="007D3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11) иные документы, предусмотренные Федеральным законом № 25-ФЗ и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города  Москвы от 22 октября 2008 г. №50.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4.4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 Указанные документы представляются в аппарат в течение 30 дней со дня объявления об их приеме. Копии документов (за исключением копии паспорта) должны быть заверены нотариально или кадровой службой по месту работы (службы).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4.5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Непредставление полного пакета документов, несвоевременное их представление или представление с нарушением правил оформления </w:t>
      </w:r>
      <w:r w:rsidR="00DC4FE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срок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основанием для отказа в допуске к участию в Конкурсе. 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4.6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представлении документов не в полном объёме или с нарушением правил оформления, гражданин (муниципальный служащий) вправе дополнительно представить недостающие (надлежащим образом оформленные) документы в пределах установленного срока.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4.7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Муниципальный служащий аппарата, изъявивший желание участвовать в Конкурсе, направляет заявление на имя 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муниципального округа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Кадровая служба аппарата, в котором муниципальный служащий замещает должность 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службы, обеспечивает ему получение документов, необходимых для участия в Конкурсе.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4.8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 Достоверность сведений, представленных гражданином, подлежит проверке.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4.9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Конкурсная комиссия оценивает участников конкурса на основании представленных документов и определяет лиц для участия во втором этапе Конкурса.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4.10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службу, он информируется в письменной форме о причинах отказа в участии в Конкурсе.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4.11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Претендент на замещение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4.12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После проверки достоверности сведений, представленных претендентами на замещение должности муниципальной службы, 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решение о дате, месте и времени проведения второго этапа Конкурса.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4.13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Секретарь конкурсной комиссии не </w:t>
      </w:r>
      <w:proofErr w:type="gramStart"/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15 дней до начала второго этапа Конкурса направляет сообщения о дате, месте и времени его проведения гражданам (муниципальным служащим), допущенным к участию во втором этапе Конкурса (далее - кандидаты).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4.14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втором этапе Конкурса конкурсная комиссия оценивает профессиональные и личностные качества кандидатов на основе конкурсных процедур с использованием не противоречащих законодательству методов оценки.</w:t>
      </w:r>
    </w:p>
    <w:p w:rsidR="000D66BD" w:rsidRPr="00AA0ACE" w:rsidRDefault="00670341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4.15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  При оценке профессиональных и личностных качеств кандидатов конкурсная комиссия исходит из соответствующих квалификационных требований к должности муниципальной службы и других положений должностной инструкции по этой должности.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Результаты Конкурса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064617">
        <w:rPr>
          <w:rFonts w:ascii="Times New Roman" w:eastAsia="Times New Roman" w:hAnsi="Times New Roman" w:cs="Times New Roman"/>
          <w:sz w:val="26"/>
          <w:szCs w:val="26"/>
          <w:lang w:eastAsia="ru-RU"/>
        </w:rPr>
        <w:t>5.1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заседании конкурсная комиссия путем голосования отбирает несколько кандидатов на должность муниципальной службы.</w:t>
      </w:r>
    </w:p>
    <w:p w:rsidR="000D66BD" w:rsidRPr="00AA0ACE" w:rsidRDefault="00064617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5.2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голосования конкурсной комиссии оформляются протоколом, который подписывается председателем, заместителем председателя, секретарем и членами комиссии.</w:t>
      </w:r>
    </w:p>
    <w:p w:rsidR="000D66BD" w:rsidRPr="00AA0ACE" w:rsidRDefault="00064617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заключает трудовой договор (приложение) и назначает на должность муниципальной службы одного из кандидатов, отобранных конкурсной комиссией по результатам Конкурса. </w:t>
      </w:r>
    </w:p>
    <w:p w:rsidR="000D66BD" w:rsidRPr="00AA0ACE" w:rsidRDefault="00064617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5.4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результатам Конкурса конкурсная комиссия может рекомендовать 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муниципального округа 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зачислить участников конкурса (с их согласия), показавших высокие результаты, но не назначенных на должность муниципальной службы, в кадровый резерв для замещения соответствующей должности муниципальной службы в аппарате.</w:t>
      </w:r>
    </w:p>
    <w:p w:rsidR="000D66BD" w:rsidRPr="00AA0ACE" w:rsidRDefault="00064617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Кандидатам, участвовавшим в конкурсе, сообщается о результатах Конкурса в письменной форме в течение 30 календарных дней со дня его завершения. Информация о результатах Конкурса размещается на официальном сайте муниципального округа Богородское. </w:t>
      </w:r>
    </w:p>
    <w:p w:rsidR="000D66BD" w:rsidRPr="00AA0ACE" w:rsidRDefault="00064617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Если в результате проведения Конкурса не были выявлены кандидаты, отвечающие требованиям, предъявляемым по должности муниципальной службы, на замещение которой он был объявлен, </w:t>
      </w:r>
      <w:r w:rsidR="00670341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решение о проведении повторного Конкурса.</w:t>
      </w:r>
    </w:p>
    <w:p w:rsidR="000D66BD" w:rsidRPr="00AA0ACE" w:rsidRDefault="00064617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5.7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проведения конкурса могут быть обжалованы в соответствии с законодательством Российской Федерации.</w:t>
      </w:r>
    </w:p>
    <w:p w:rsidR="00585697" w:rsidRPr="00AA0ACE" w:rsidRDefault="00585697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ACE" w:rsidRPr="00AA0ACE" w:rsidRDefault="00AA0ACE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ACE" w:rsidRPr="00AA0ACE" w:rsidRDefault="00AA0ACE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66BD" w:rsidRPr="00AA0ACE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0D66BD" w:rsidRPr="00AA0ACE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  <w:proofErr w:type="gramStart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D66BD" w:rsidRPr="00AA0ACE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замещение должности муниципальной службы </w:t>
      </w:r>
      <w:proofErr w:type="gramStart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</w:p>
    <w:p w:rsidR="000D66BD" w:rsidRPr="00AA0ACE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аппарате</w:t>
      </w:r>
      <w:proofErr w:type="gramEnd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муниципального округа Богородское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D66BD" w:rsidRPr="00AA0ACE" w:rsidRDefault="000D66BD" w:rsidP="000D66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Типовая форма трудового договора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Трудовой договор № _____</w:t>
      </w:r>
    </w:p>
    <w:p w:rsidR="000D66BD" w:rsidRPr="00AA0ACE" w:rsidRDefault="000D66BD" w:rsidP="000D66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лицом, назначаемым на должность муниципальной службы в аппарате Совета депутатов муниципального округа Богородское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0D66BD" w:rsidRPr="00AA0ACE" w:rsidRDefault="000D66BD" w:rsidP="000D6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осква</w:t>
      </w:r>
      <w:proofErr w:type="spellEnd"/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_____________20___год  </w:t>
      </w:r>
    </w:p>
    <w:p w:rsidR="000D66BD" w:rsidRPr="00AA0ACE" w:rsidRDefault="000D66BD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Аппарат Совета депутатов муниципального округа Богородское, в лице главы муниципального округа Богородское </w:t>
      </w: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</w:t>
      </w:r>
      <w:proofErr w:type="gramStart"/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,</w:t>
      </w:r>
      <w:proofErr w:type="gramEnd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именуемой в дальнейшем </w:t>
      </w: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«Работодатель»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Устава с одной стороны, и гражданин </w:t>
      </w:r>
      <w:r w:rsidRPr="00AA0ACE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(РоссийскойФедерации/иностранного государства)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 _____________________,</w:t>
      </w:r>
    </w:p>
    <w:p w:rsidR="000D66BD" w:rsidRPr="00AA0ACE" w:rsidRDefault="00AA0ACE" w:rsidP="000D6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="000D66BD"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(Ф.И.О)</w:t>
      </w:r>
    </w:p>
    <w:p w:rsidR="000D66BD" w:rsidRPr="00AA0ACE" w:rsidRDefault="000D66BD" w:rsidP="000D66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назначенный на должность муниципальной службы _________________ в аппарате Совета депутатов распоряжением аппарата Совета депутатов муниципального округа от «___»________20_ года № ____ по результатам конкурса на замещение указанной должности муниципальной службы, именуемый в дальнейшем </w:t>
      </w: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«Муниципальный служащий</w:t>
      </w:r>
      <w:r w:rsidRPr="00AA0AC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 другой стороны, вместе именуемые в дальнейшем Сторонами, заключили  настоящий Договор о нижеследующем.</w:t>
      </w:r>
      <w:proofErr w:type="gramEnd"/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 Муниципальный служащий принимается на должность _____________в аппарате Совета депутатов муниципального округа Богородское (далее - аппарат), которая отнесена к __________________ группе должностей муниципальной службы.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 </w:t>
      </w:r>
      <w:proofErr w:type="gramStart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настоящему Договору Муниципальный служащий берет на себя обязательства, связанные с прохождением муниципальной службы, а Работодатель обязуется обеспечить Муниципальному служащему прохождение муниципальной службы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а также законами города Москвы</w:t>
      </w:r>
      <w:proofErr w:type="gramEnd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6 ноября 2002 года № 56 «Об организации местного самоуправления в городе Москве», от 22 октября 2008 года № 50 «О муниципальной службе в городе Москве», Уставом муниципального округа 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Богородское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муниципальными правовыми актами.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 Муниципальный служащий подчиняется непосредственно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главе муниципального округа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968B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1.4. Местом работы Муниципального служащего является аппарат,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расположенный по адресу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_____________________________________________.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1.5. Работа по настоящему Договору является для Муниципального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служащего основной.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1.6. Дата начала исполнения должностных обязанностей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служащего ______________________.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BD535E" w:rsidRPr="00AA0ACE" w:rsidRDefault="002968B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="00E16847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</w:t>
      </w:r>
      <w:r w:rsidR="00BD535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(число, месяц, год)</w:t>
      </w:r>
    </w:p>
    <w:p w:rsidR="00BD535E" w:rsidRPr="00AA0ACE" w:rsidRDefault="00BD535E" w:rsidP="002968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Права и обязанности Муниципального служащего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2.1. Муниципальный служащий имеет право </w:t>
      </w:r>
      <w:proofErr w:type="gramStart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proofErr w:type="gramEnd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 ознакомление с документами, устанавливающими его права 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обязанности по замещаемой должности муниципальной службы, критериями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оценки качества исполнения должностных обязанностей и условиями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продвижения по службе;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организационно-техническое обеспечение, необходимое для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исполнения должностных обязанностей;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оплату труда и другие выплаты в соответствии с трудовым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законодательством, законодательством о муниципальной службе 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настоящим Договором;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отдых, обеспечиваемый установлением нормальной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продолжительности рабочего (служебного) времени, предоставлением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выходных дней и нерабочих праздничных дней, а также ежегодного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оплачиваемого отпуска;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получение в установленном порядке информации и материалов,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необходимых для исполнения должностных обязанностей, а также на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внесение предложений о совершенствовании деятельности аппарата;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участие по своей инициативе в конкурсе на замещение вакантной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должности муниципальной службы;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получение дополнительного профессионального образования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 с муниципальным правовым актом за счет средств местного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бюджета;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защиту своих персональных данных;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ознакомление со всеми материалами своего личного дела, с отзывами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профессиональной деятельности и другими документами до внесения их в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его личное дело, а также на приобщение к личному делу его письменных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объяснений;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объединение, включая право создавать профессиональные союзы для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защиты своих прав, социально-экономических и профессиональных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интересов;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рассмотрение индивидуальных трудовых споров в соответствии с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трудовым законодательством, защиту своих прав и законных интересов на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службе;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проведение по его требованию служебного расследования для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опровержения сведений, порочащих его честь и достоинство, связанных с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прохождением им муниципальной службы;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посещение в установленном порядке органов государственной власти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государственных органов города Москвы, органов местного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самоуправления, муниципальных органов, организаций независимо от их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организационно-правовых форм, общественных объединений в городе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Москве;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пенсионное обеспечение в соответствии с федеральным законом.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2.2. Муниципальный служащий вправе с предварительным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письменным уведомлением Работодателя выполнять иную оплачиваемую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работу, если это не повлечет за собой конфликт интересов и если иное не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предусмотрено федеральным законодательством и Законом города Москвы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муниципальной службе в городе Москве».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2.3. Муниципальный служащий обязан: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соблюдать Конституцию Российской Федерации, федеральные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конституционные законы, федеральные законы, иные нормативные правовые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акты Российской Федерации, Устав города Москвы, законы города Москвы,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иные нормативные правовые акты города Москвы, Устав муниципального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округа 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Богородское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иные муниципальные правовые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акты;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добросовестно исполнять должностные обязанности в соответствии с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должностной инструкцией;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соблюдать при исполнении должностных обязанностей права 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законные интересы граждан и организаций;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исполнять в пределах своих должностных полномочий постановления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распоряжения аппарата;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 своевременно рассматривать обращения граждан и принимать по ним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решения в соответствии с федеральным законом;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соблюдать установленные в органе местного самоуправления правила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внутреннего трудового распорядка, должностную инструкцию, порядок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 со служебной информацией и документами, нормы служебной этики;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поддерживать уровень квалификации, достаточный для надлежащего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исполнения своих должностных обязанностей;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хранить государственную и иную охраняемую федеральными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законами тайну, а также не разглашать ставшие ему известными в связи с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исполнением должностных обязанностей сведения, касающиеся частной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жизни и здоровья граждан или затрагивающие их честь и достоинство;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беречь государственное и муниципальное имущество, в том числе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предоставленное ему для исполнения должностных обязанностей;</w:t>
      </w:r>
    </w:p>
    <w:p w:rsidR="00BD535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представлять в установленном порядке предусмотренные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 законом сведения о себе и членах своей семьи, а также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сведения о полученных им доходах и принадлежащем ему на праве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собственности имуществе, являющихся объектами налогообложения, об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обязательствах имущественного характера (далее - сведения о доходах, об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имуществе и обязательствах имущественного характера);</w:t>
      </w:r>
    </w:p>
    <w:p w:rsidR="00064617" w:rsidRPr="00AA0ACE" w:rsidRDefault="00064617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сообщать в письменной форме представителю нанимателя (работодателю) о любых изменениях сведений, указанных в документах, представленных при поступлении на муниципальную службу;</w:t>
      </w:r>
    </w:p>
    <w:p w:rsidR="002968BE" w:rsidRPr="00AA0ACE" w:rsidRDefault="00BD535E" w:rsidP="0029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</w:t>
      </w:r>
      <w:proofErr w:type="gramEnd"/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BD535E" w:rsidRPr="00AA0ACE" w:rsidRDefault="002968BE" w:rsidP="00296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</w:t>
      </w:r>
      <w:proofErr w:type="gramEnd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документа, подтверждающего право на постоянное проживание гражданина на территории иностранного государства</w:t>
      </w:r>
      <w:r w:rsidR="00BD535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соблюдать ограничения, выполнять обязательства, не нарушать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запреты, которые установлены федеральным законодательством;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 письменной форме уведомлять своего непосредственного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начальника о возникшем конфликте интересов или о возможности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возникновения такого конфликта, как только муниципальному служащему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станет об этом известно;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принимать меры по недопущению возникновения конфликта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интересов;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уведомлять Работодателя, органы прокуратуры или другие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государственные органы, определенные федеральными законами, иными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нормативными правовыми актами Российской Федерации, обо всех случаях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обращения к нему каких-либо лиц в целях склонения его к совершению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коррупционных правонарушений.</w:t>
      </w:r>
    </w:p>
    <w:p w:rsidR="00BD535E" w:rsidRPr="00AA0ACE" w:rsidRDefault="00BD535E" w:rsidP="002968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Права и обязанности Работодателя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3.1. Работодатель имеет право: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 изменить или расторгнуть настоящий Договор в порядке и на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условиях, установленных трудовым законодательством Российской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 и законодательством о муниципальной службе;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требовать от Муниципального служащего исполнения должностных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обязанностей, возложенных на него настоящим Договором и должностной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инструкцией, бережного отношения к имуществу, соблюдения правил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внутреннего трудового распорядка;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поощрять Муниципального служащего за безупречное и эффективное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исполнение должностных обязанностей;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привлекать Муниципального служащего к дисциплинарной и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атериальной ответственности в порядке, установленном законодательством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Российской Федерации;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реализовывать иные права, предусмотренные действующим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 Российской Федерации.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3.2. Работодатель обязан: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соблюдать условия настоящего Договора;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обеспечить Муниципальному служащему организационно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технические условия, необходимые для исполнения должностных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обязанностей;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своевременно и в полном объеме выплачивать денежное содержание в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соответствии с условиями настоящего Договора;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обеспечивать предоставление Муниципальному служащему гарантий</w:t>
      </w:r>
      <w:r w:rsidR="002968BE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компенсаций, установленных законодательством Российской Федерации,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 города Москвы и муниципальными правовыми актами;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исполнять иные обязанности в соответствии с трудовым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 Российской Федерации, федеральными законами,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законами и иными нормативными актами города Москвы.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Оплата труда Муниципального служащего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4.1. Оплата труда Муниципального служащего производится в виде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денежного содержания, которое состоит </w:t>
      </w:r>
      <w:proofErr w:type="gramStart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</w:t>
      </w:r>
      <w:proofErr w:type="gramEnd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должностного оклада в соответствии с замещаемой им должностью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службы в размере _______ рублей в месяц;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ежемесячной надбавки к должностному окладу за классный чин;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ежемесячного денежного поощрения в размере _____ должностных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окладов;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ежемесячной надбавки за выслугу лет;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ежемесячной надбавки за особые условия муниципальной службы в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размере от 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0% до 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0 % от должностного оклада в сумме от ______ рубля __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копеек до ______ рубля ____ копеек;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единовременной выплаты и материальной помощи к очередному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ежегодному оплачиваемому отпуску;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материальной помощи;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премии за выполнение особо важных и сложных заданий.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Оплата труда осуществляется в порядке, установленном решением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Совета депутатов муниципального округа 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Богородское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</w:t>
      </w:r>
      <w:r w:rsidR="00E16847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________20___ года № ___________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4.2. Денежное содержание выплачивается Муниципальному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служащему не реже двух раз в месяц ______ и _____ числа каждого месяца.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Режим рабочего (служебного) времени и времени отдыха</w:t>
      </w:r>
      <w:r w:rsidR="00BC3A03"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служащего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5.1. Муниципальному служащему устанавливается пятидневная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рабочая (служебная) неделя продолжительностью 40 (сорок) часов с двумя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выходными днями – суббота и воскресенье.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5.2. Муниципальному служащему предоставляется ежегодный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оплачиваемый отпуск с сохранением замещаемой должности муниципальной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службы и денежного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содержания. Продолжительность основного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оплачиваемого отпуска 30 календарных дней.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5.3. </w:t>
      </w:r>
      <w:proofErr w:type="gramStart"/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Муниципальному служащему предоставляется ежегодный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дополнительный оплачиваемый отпуск за выслугу лет на государственной,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службе из расчета один календарный день за каждый год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службы, но не более 10 календарных дней), а также в случаях,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предусмотренных федеральными законами и законами города Москвы.</w:t>
      </w:r>
      <w:proofErr w:type="gramEnd"/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5.4. Продолжительности ежегодного основного оплачиваемого отпуска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ежегодного дополнительного оплачиваемого отпуска суммируется, что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составляет ежегодный оплачиваемый отпуск, который по желанию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служащего может предоставляться по частям. При этом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продолжительность хотя бы одной части предоставляемого отпуска не может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быть менее 14 календарных дней.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5.5. Муниципальному служащему по его письменному заявлению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решением Работодателя может предоставляться отпуск без сохранения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денежного содержания продолжительностью не более одного года в случаях,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предусмотренных федеральными законами.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Гарантии и компенсации для Муниципального служащего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период действия настоящего Договора на Муниципального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служащего распространяются все гарантии и компенсации, предусмотренные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действующим федеральным законодательством, законодательством города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Москвы, муниципальными правовыми актами.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Срок действия настоящего Договора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Настоящий Договор заключается на неопределенный срок.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Ответственность Сторон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8.1. За неисполнение и (или) ненадлежащее исполнение условий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настоящего Договора Стороны несут ответственность в соответствии с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действующим законодательством.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8.2. Работодатель несет материальную и иную ответственность,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согласно действующему законодательству. В случаях, предусмотренных в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законе, Работодатель обязан компенсировать Муниципальному служащему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моральный вред, причиненный неправомерными действиями Работодателя.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8.3. Муниципальный служащий несет полную материальную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ответственность как за прямой действительный ущерб, непосредственно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причиненный им Работодателю, так и за ущерб, возникший у Работодателя в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результате возмещения им ущерба иным лицам.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Прекращение настоящего Договора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9.1. Настоящий Договор с Муниципальным служащим расторгается в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 несоблюдения им ограничений и запретов, связанных с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службой и предусмотренных Федеральным законом «О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службе в Российской Федерации», Законом города Москвы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муниципальной службе в городе Москве», а также в порядке и по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основаниям, предусмотренным трудовым законодательством и иными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федеральными законами.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9.2. Муниципальная служба прекращается со дня расторжения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настоящего договора и увольнения Муниципального служащего с должности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службы.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Разрешение споров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Споры и разногласия по настоящему Договору разрешаются по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соглашению Сторон, а в случае если согласие не достигнуто, в порядке,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предусмотренном федеральным законодательством.</w:t>
      </w:r>
    </w:p>
    <w:p w:rsidR="00BD535E" w:rsidRPr="00AA0ACE" w:rsidRDefault="00BD535E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 Заключительные положения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11.1. Настоящий Договор вступает в силу со дня его подписания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обеими Сторонами и прекращается после его расторжения.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11.2. По вопросам, не урегулированным настоящим Договором,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Стороны руководствуются трудовым законодательством, законодательством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муниципальной службе.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11.3. Каждая из Сторон вправе ставить перед другой Стороной вопрос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изменении (уточнении) или дополнении настоящего Договора, которые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оформляются в виде письменных двусторонних дополнительных соглашений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являются неотъемлемой частью настоящего Договора.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11.4. Условия настоящего Договора подлежат изменению только в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случае изменения трудового законодательства, законодательства 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службе.</w:t>
      </w:r>
    </w:p>
    <w:p w:rsidR="00BD535E" w:rsidRPr="00AA0ACE" w:rsidRDefault="00BD535E" w:rsidP="00BD5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11.5. Настоящий Договор составлен в двух экземплярах, имеющих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одинаковую юридическую силу. Один экземпляр хранится у Работодателя в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личном деле Муниципального служащего, другой – у Муниципального</w:t>
      </w:r>
      <w:r w:rsidR="00BC3A03"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A0A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служащего. </w:t>
      </w:r>
    </w:p>
    <w:p w:rsidR="000D66BD" w:rsidRPr="00AA0ACE" w:rsidRDefault="00BC3A03" w:rsidP="00BC3A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0D66BD"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Адреса и по</w:t>
      </w:r>
      <w:r w:rsidRPr="00AA0A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дписи сторон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585697" w:rsidRPr="00224678" w:rsidTr="00AA0ACE">
        <w:trPr>
          <w:trHeight w:val="2887"/>
        </w:trPr>
        <w:tc>
          <w:tcPr>
            <w:tcW w:w="5211" w:type="dxa"/>
          </w:tcPr>
          <w:p w:rsidR="00585697" w:rsidRPr="00AA0ACE" w:rsidRDefault="00585697" w:rsidP="00A46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Работодатель</w:t>
            </w:r>
          </w:p>
          <w:p w:rsidR="00585697" w:rsidRPr="00AA0ACE" w:rsidRDefault="00585697" w:rsidP="00A46C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аппарат Совета депутатов муниципального округа Богородское </w:t>
            </w:r>
            <w:r w:rsidRPr="00AA0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585697" w:rsidRPr="00AA0ACE" w:rsidRDefault="00585697" w:rsidP="00A46C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 _______________________</w:t>
            </w: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 ___________ КПП _________</w:t>
            </w: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ОКПО _____________</w:t>
            </w: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 ______________</w:t>
            </w:r>
            <w:r w:rsidRPr="00AA0A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585697" w:rsidRPr="00AA0ACE" w:rsidRDefault="00585697" w:rsidP="00A46C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585697" w:rsidRPr="00AA0ACE" w:rsidRDefault="00585697" w:rsidP="00A46C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Работник</w:t>
            </w:r>
          </w:p>
          <w:p w:rsidR="00585697" w:rsidRPr="00AA0ACE" w:rsidRDefault="00585697" w:rsidP="00A46C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</w:p>
          <w:p w:rsidR="00585697" w:rsidRPr="00AA0ACE" w:rsidRDefault="00585697" w:rsidP="00A46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Место регистрации:</w:t>
            </w:r>
            <w:r w:rsidRPr="00AA0A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A0A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____________</w:t>
            </w:r>
          </w:p>
          <w:p w:rsidR="00585697" w:rsidRPr="00AA0ACE" w:rsidRDefault="00585697" w:rsidP="0058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Паспорт: серия ________№ ______ выдан:_______________________</w:t>
            </w:r>
          </w:p>
        </w:tc>
      </w:tr>
      <w:tr w:rsidR="00585697" w:rsidRPr="006F5520" w:rsidTr="00AA0ACE">
        <w:trPr>
          <w:trHeight w:val="1835"/>
        </w:trPr>
        <w:tc>
          <w:tcPr>
            <w:tcW w:w="5211" w:type="dxa"/>
          </w:tcPr>
          <w:p w:rsidR="00585697" w:rsidRPr="00AA0ACE" w:rsidRDefault="00585697" w:rsidP="0058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Работодатель</w:t>
            </w:r>
          </w:p>
          <w:p w:rsidR="00585697" w:rsidRPr="00AA0ACE" w:rsidRDefault="00585697" w:rsidP="0058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 муниципального округа</w:t>
            </w:r>
          </w:p>
          <w:p w:rsidR="00585697" w:rsidRPr="00AA0ACE" w:rsidRDefault="00585697" w:rsidP="00A46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85697" w:rsidRPr="00AA0ACE" w:rsidRDefault="00585697" w:rsidP="00A46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________________/_________________</w:t>
            </w:r>
          </w:p>
          <w:p w:rsidR="00585697" w:rsidRPr="00AA0ACE" w:rsidRDefault="00585697" w:rsidP="00A46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85697" w:rsidRPr="00AA0ACE" w:rsidRDefault="00585697" w:rsidP="00585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«____»________________         года</w:t>
            </w:r>
          </w:p>
        </w:tc>
        <w:tc>
          <w:tcPr>
            <w:tcW w:w="4253" w:type="dxa"/>
          </w:tcPr>
          <w:p w:rsidR="00585697" w:rsidRPr="00AA0ACE" w:rsidRDefault="00585697" w:rsidP="0058569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Работник</w:t>
            </w:r>
          </w:p>
          <w:p w:rsidR="00585697" w:rsidRPr="00AA0ACE" w:rsidRDefault="00585697" w:rsidP="0058569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85697" w:rsidRPr="00AA0ACE" w:rsidRDefault="00585697" w:rsidP="0058569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85697" w:rsidRPr="00AA0ACE" w:rsidRDefault="00585697" w:rsidP="0058569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_____________ /____________</w:t>
            </w:r>
          </w:p>
          <w:p w:rsidR="00585697" w:rsidRPr="00AA0ACE" w:rsidRDefault="00585697" w:rsidP="0058569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585697" w:rsidRPr="00AA0ACE" w:rsidRDefault="00585697" w:rsidP="00585697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A0AC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«____»___________           года</w:t>
            </w:r>
          </w:p>
        </w:tc>
      </w:tr>
    </w:tbl>
    <w:p w:rsidR="000D66BD" w:rsidRDefault="000D66BD" w:rsidP="00AA0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D66BD" w:rsidSect="00AA0ACE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A8C"/>
    <w:multiLevelType w:val="hybridMultilevel"/>
    <w:tmpl w:val="DB3C14FA"/>
    <w:lvl w:ilvl="0" w:tplc="BF6649F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BD"/>
    <w:rsid w:val="00064617"/>
    <w:rsid w:val="000D66BD"/>
    <w:rsid w:val="00195B3C"/>
    <w:rsid w:val="002968BE"/>
    <w:rsid w:val="00585697"/>
    <w:rsid w:val="00670341"/>
    <w:rsid w:val="007D3234"/>
    <w:rsid w:val="007E28D0"/>
    <w:rsid w:val="009062E3"/>
    <w:rsid w:val="009147B0"/>
    <w:rsid w:val="00AA0ACE"/>
    <w:rsid w:val="00BC3A03"/>
    <w:rsid w:val="00BD535E"/>
    <w:rsid w:val="00C57FF6"/>
    <w:rsid w:val="00DC4FED"/>
    <w:rsid w:val="00E1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6BD"/>
    <w:pPr>
      <w:ind w:left="720"/>
      <w:contextualSpacing/>
    </w:pPr>
  </w:style>
  <w:style w:type="table" w:styleId="a4">
    <w:name w:val="Table Grid"/>
    <w:basedOn w:val="a1"/>
    <w:uiPriority w:val="59"/>
    <w:rsid w:val="000D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6BD"/>
    <w:rPr>
      <w:rFonts w:ascii="Tahoma" w:hAnsi="Tahoma" w:cs="Tahoma"/>
      <w:sz w:val="16"/>
      <w:szCs w:val="16"/>
    </w:rPr>
  </w:style>
  <w:style w:type="paragraph" w:customStyle="1" w:styleId="p112">
    <w:name w:val="p112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95B3C"/>
    <w:rPr>
      <w:b/>
      <w:bCs/>
    </w:rPr>
  </w:style>
  <w:style w:type="character" w:customStyle="1" w:styleId="t113">
    <w:name w:val="t113"/>
    <w:basedOn w:val="a0"/>
    <w:rsid w:val="00195B3C"/>
  </w:style>
  <w:style w:type="character" w:customStyle="1" w:styleId="t114">
    <w:name w:val="t114"/>
    <w:basedOn w:val="a0"/>
    <w:rsid w:val="00195B3C"/>
  </w:style>
  <w:style w:type="character" w:customStyle="1" w:styleId="t115">
    <w:name w:val="t115"/>
    <w:basedOn w:val="a0"/>
    <w:rsid w:val="00195B3C"/>
  </w:style>
  <w:style w:type="paragraph" w:customStyle="1" w:styleId="p116">
    <w:name w:val="p116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9">
    <w:name w:val="t119"/>
    <w:basedOn w:val="a0"/>
    <w:rsid w:val="00195B3C"/>
  </w:style>
  <w:style w:type="character" w:customStyle="1" w:styleId="t120">
    <w:name w:val="t120"/>
    <w:basedOn w:val="a0"/>
    <w:rsid w:val="00195B3C"/>
  </w:style>
  <w:style w:type="character" w:customStyle="1" w:styleId="t121">
    <w:name w:val="t121"/>
    <w:basedOn w:val="a0"/>
    <w:rsid w:val="00195B3C"/>
  </w:style>
  <w:style w:type="character" w:customStyle="1" w:styleId="t122">
    <w:name w:val="t122"/>
    <w:basedOn w:val="a0"/>
    <w:rsid w:val="00195B3C"/>
  </w:style>
  <w:style w:type="character" w:customStyle="1" w:styleId="t123">
    <w:name w:val="t123"/>
    <w:basedOn w:val="a0"/>
    <w:rsid w:val="00195B3C"/>
  </w:style>
  <w:style w:type="paragraph" w:customStyle="1" w:styleId="p124">
    <w:name w:val="p124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6BD"/>
    <w:pPr>
      <w:ind w:left="720"/>
      <w:contextualSpacing/>
    </w:pPr>
  </w:style>
  <w:style w:type="table" w:styleId="a4">
    <w:name w:val="Table Grid"/>
    <w:basedOn w:val="a1"/>
    <w:uiPriority w:val="59"/>
    <w:rsid w:val="000D6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6BD"/>
    <w:rPr>
      <w:rFonts w:ascii="Tahoma" w:hAnsi="Tahoma" w:cs="Tahoma"/>
      <w:sz w:val="16"/>
      <w:szCs w:val="16"/>
    </w:rPr>
  </w:style>
  <w:style w:type="paragraph" w:customStyle="1" w:styleId="p112">
    <w:name w:val="p112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95B3C"/>
    <w:rPr>
      <w:b/>
      <w:bCs/>
    </w:rPr>
  </w:style>
  <w:style w:type="character" w:customStyle="1" w:styleId="t113">
    <w:name w:val="t113"/>
    <w:basedOn w:val="a0"/>
    <w:rsid w:val="00195B3C"/>
  </w:style>
  <w:style w:type="character" w:customStyle="1" w:styleId="t114">
    <w:name w:val="t114"/>
    <w:basedOn w:val="a0"/>
    <w:rsid w:val="00195B3C"/>
  </w:style>
  <w:style w:type="character" w:customStyle="1" w:styleId="t115">
    <w:name w:val="t115"/>
    <w:basedOn w:val="a0"/>
    <w:rsid w:val="00195B3C"/>
  </w:style>
  <w:style w:type="paragraph" w:customStyle="1" w:styleId="p116">
    <w:name w:val="p116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119">
    <w:name w:val="t119"/>
    <w:basedOn w:val="a0"/>
    <w:rsid w:val="00195B3C"/>
  </w:style>
  <w:style w:type="character" w:customStyle="1" w:styleId="t120">
    <w:name w:val="t120"/>
    <w:basedOn w:val="a0"/>
    <w:rsid w:val="00195B3C"/>
  </w:style>
  <w:style w:type="character" w:customStyle="1" w:styleId="t121">
    <w:name w:val="t121"/>
    <w:basedOn w:val="a0"/>
    <w:rsid w:val="00195B3C"/>
  </w:style>
  <w:style w:type="character" w:customStyle="1" w:styleId="t122">
    <w:name w:val="t122"/>
    <w:basedOn w:val="a0"/>
    <w:rsid w:val="00195B3C"/>
  </w:style>
  <w:style w:type="character" w:customStyle="1" w:styleId="t123">
    <w:name w:val="t123"/>
    <w:basedOn w:val="a0"/>
    <w:rsid w:val="00195B3C"/>
  </w:style>
  <w:style w:type="paragraph" w:customStyle="1" w:styleId="p124">
    <w:name w:val="p124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19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ssokol.ru/%D1%80%D0%B5%D1%88%D0%B5%D0%BD%D0%B8%D1%8F-%D1%81%D0%BE%D0%B2%D0%B5%D1%82%D0%B0-%D0%B4%D0%B5%D0%BF%D1%83%D1%82%D0%B0%D1%82%D0%BE%D0%B2/%D1%80%D0%B5%D1%88%D0%B5%D0%BD%D0%B8%D0%B5-%D1%81%D0%B4-%E2%84%9692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2022-11-29T09:09:00Z</cp:lastPrinted>
  <dcterms:created xsi:type="dcterms:W3CDTF">2022-11-21T08:23:00Z</dcterms:created>
  <dcterms:modified xsi:type="dcterms:W3CDTF">2022-12-02T05:45:00Z</dcterms:modified>
</cp:coreProperties>
</file>