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187" w:rsidRPr="00BD3187" w:rsidRDefault="00BD3187" w:rsidP="00BD3187">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noProof/>
          <w:sz w:val="20"/>
          <w:szCs w:val="20"/>
          <w:lang w:eastAsia="ru-RU"/>
        </w:rPr>
        <w:drawing>
          <wp:inline distT="0" distB="0" distL="0" distR="0">
            <wp:extent cx="85725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904875"/>
                    </a:xfrm>
                    <a:prstGeom prst="rect">
                      <a:avLst/>
                    </a:prstGeom>
                    <a:noFill/>
                    <a:ln>
                      <a:noFill/>
                    </a:ln>
                  </pic:spPr>
                </pic:pic>
              </a:graphicData>
            </a:graphic>
          </wp:inline>
        </w:drawing>
      </w:r>
    </w:p>
    <w:p w:rsidR="00BD3187" w:rsidRPr="00BD3187" w:rsidRDefault="00BD3187" w:rsidP="00BD3187">
      <w:pPr>
        <w:spacing w:after="0" w:line="240" w:lineRule="auto"/>
        <w:jc w:val="center"/>
        <w:rPr>
          <w:rFonts w:ascii="Times New Roman" w:eastAsia="Times New Roman" w:hAnsi="Times New Roman" w:cs="Times New Roman"/>
          <w:b/>
          <w:sz w:val="32"/>
          <w:szCs w:val="32"/>
          <w:lang w:eastAsia="ru-RU"/>
        </w:rPr>
      </w:pPr>
    </w:p>
    <w:p w:rsidR="00BD3187" w:rsidRPr="00BD3187" w:rsidRDefault="00BD3187" w:rsidP="00BD3187">
      <w:pPr>
        <w:spacing w:after="0" w:line="240" w:lineRule="auto"/>
        <w:jc w:val="center"/>
        <w:rPr>
          <w:rFonts w:ascii="Times New Roman" w:eastAsia="Times New Roman" w:hAnsi="Times New Roman" w:cs="Times New Roman"/>
          <w:b/>
          <w:sz w:val="32"/>
          <w:szCs w:val="32"/>
          <w:lang w:eastAsia="ru-RU"/>
        </w:rPr>
      </w:pPr>
      <w:r w:rsidRPr="00BD3187">
        <w:rPr>
          <w:rFonts w:ascii="Times New Roman" w:eastAsia="Times New Roman" w:hAnsi="Times New Roman" w:cs="Times New Roman"/>
          <w:b/>
          <w:sz w:val="32"/>
          <w:szCs w:val="32"/>
          <w:lang w:eastAsia="ru-RU"/>
        </w:rPr>
        <w:t>СОВЕТ ДЕПУТАТОВ</w:t>
      </w:r>
    </w:p>
    <w:p w:rsidR="00BD3187" w:rsidRPr="00BD3187" w:rsidRDefault="00BD3187" w:rsidP="00BD3187">
      <w:pPr>
        <w:spacing w:after="0" w:line="240" w:lineRule="auto"/>
        <w:jc w:val="center"/>
        <w:rPr>
          <w:rFonts w:ascii="Times New Roman" w:eastAsia="Times New Roman" w:hAnsi="Times New Roman" w:cs="Times New Roman"/>
          <w:b/>
          <w:sz w:val="32"/>
          <w:szCs w:val="32"/>
          <w:lang w:eastAsia="ru-RU"/>
        </w:rPr>
      </w:pPr>
      <w:r w:rsidRPr="00BD3187">
        <w:rPr>
          <w:rFonts w:ascii="Times New Roman" w:eastAsia="Times New Roman" w:hAnsi="Times New Roman" w:cs="Times New Roman"/>
          <w:b/>
          <w:sz w:val="32"/>
          <w:szCs w:val="32"/>
          <w:lang w:eastAsia="ru-RU"/>
        </w:rPr>
        <w:t>МУНИЦИПАЛЬНОГО ОКРУГА БОГОРОДСКОЕ</w:t>
      </w:r>
    </w:p>
    <w:p w:rsidR="00BD3187" w:rsidRPr="00BD3187" w:rsidRDefault="00BD3187" w:rsidP="00BD3187">
      <w:pPr>
        <w:tabs>
          <w:tab w:val="left" w:pos="5680"/>
        </w:tabs>
        <w:spacing w:after="0" w:line="240" w:lineRule="auto"/>
        <w:rPr>
          <w:rFonts w:ascii="Times New Roman" w:eastAsia="Times New Roman" w:hAnsi="Times New Roman" w:cs="Times New Roman"/>
          <w:sz w:val="24"/>
          <w:szCs w:val="24"/>
          <w:lang w:eastAsia="ru-RU"/>
        </w:rPr>
      </w:pPr>
      <w:r w:rsidRPr="00BD3187">
        <w:rPr>
          <w:rFonts w:ascii="Times New Roman" w:eastAsia="Times New Roman" w:hAnsi="Times New Roman" w:cs="Times New Roman"/>
          <w:sz w:val="20"/>
          <w:szCs w:val="20"/>
          <w:lang w:eastAsia="ru-RU"/>
        </w:rPr>
        <w:tab/>
      </w:r>
    </w:p>
    <w:p w:rsidR="00BD3187" w:rsidRPr="00BD3187" w:rsidRDefault="00BD3187" w:rsidP="00BD3187">
      <w:pPr>
        <w:spacing w:after="0" w:line="240" w:lineRule="auto"/>
        <w:jc w:val="center"/>
        <w:rPr>
          <w:rFonts w:ascii="Times New Roman" w:eastAsia="Times New Roman" w:hAnsi="Times New Roman" w:cs="Times New Roman"/>
          <w:b/>
          <w:sz w:val="32"/>
          <w:szCs w:val="32"/>
          <w:lang w:eastAsia="ru-RU"/>
        </w:rPr>
      </w:pPr>
      <w:r w:rsidRPr="00BD3187">
        <w:rPr>
          <w:rFonts w:ascii="Times New Roman" w:eastAsia="Times New Roman" w:hAnsi="Times New Roman" w:cs="Times New Roman"/>
          <w:b/>
          <w:sz w:val="32"/>
          <w:szCs w:val="32"/>
          <w:lang w:eastAsia="ru-RU"/>
        </w:rPr>
        <w:t>РЕШЕНИЕ</w:t>
      </w:r>
    </w:p>
    <w:p w:rsidR="00BD3187" w:rsidRPr="00BD3187" w:rsidRDefault="00BD3187" w:rsidP="00BD3187">
      <w:pPr>
        <w:tabs>
          <w:tab w:val="left" w:pos="5680"/>
        </w:tabs>
        <w:spacing w:after="0" w:line="240" w:lineRule="auto"/>
        <w:rPr>
          <w:rFonts w:ascii="Times New Roman" w:eastAsia="Times New Roman" w:hAnsi="Times New Roman" w:cs="Times New Roman"/>
          <w:b/>
          <w:sz w:val="32"/>
          <w:szCs w:val="32"/>
          <w:lang w:eastAsia="ru-RU"/>
        </w:rPr>
      </w:pPr>
    </w:p>
    <w:p w:rsidR="00BD3187" w:rsidRPr="00BD3187" w:rsidRDefault="00BD3187" w:rsidP="00BD3187">
      <w:pPr>
        <w:spacing w:after="0" w:line="240" w:lineRule="auto"/>
        <w:rPr>
          <w:rFonts w:ascii="Times New Roman" w:hAnsi="Times New Roman" w:cs="Times New Roman"/>
          <w:b/>
          <w:sz w:val="24"/>
          <w:szCs w:val="24"/>
        </w:rPr>
      </w:pPr>
      <w:r w:rsidRPr="00BD3187">
        <w:rPr>
          <w:rFonts w:ascii="Times New Roman" w:eastAsia="Times New Roman" w:hAnsi="Times New Roman" w:cs="Times New Roman"/>
          <w:sz w:val="28"/>
          <w:szCs w:val="28"/>
          <w:lang w:eastAsia="ru-RU"/>
        </w:rPr>
        <w:t>22.09.2021  г. № 11/0</w:t>
      </w:r>
      <w:r>
        <w:rPr>
          <w:rFonts w:ascii="Times New Roman" w:eastAsia="Times New Roman" w:hAnsi="Times New Roman" w:cs="Times New Roman"/>
          <w:sz w:val="28"/>
          <w:szCs w:val="28"/>
          <w:lang w:eastAsia="ru-RU"/>
        </w:rPr>
        <w:t>5</w:t>
      </w:r>
      <w:bookmarkStart w:id="0" w:name="_GoBack"/>
      <w:bookmarkEnd w:id="0"/>
    </w:p>
    <w:p w:rsidR="00F56D0F" w:rsidRPr="000F2120" w:rsidRDefault="00F56D0F" w:rsidP="000F2120">
      <w:pPr>
        <w:widowControl w:val="0"/>
        <w:autoSpaceDE w:val="0"/>
        <w:autoSpaceDN w:val="0"/>
        <w:adjustRightInd w:val="0"/>
        <w:spacing w:after="0" w:line="240" w:lineRule="auto"/>
        <w:ind w:right="4962"/>
        <w:jc w:val="both"/>
        <w:rPr>
          <w:rFonts w:ascii="Times New Roman" w:hAnsi="Times New Roman" w:cs="Times New Roman"/>
          <w:sz w:val="28"/>
          <w:szCs w:val="28"/>
          <w:lang w:eastAsia="ru-RU"/>
        </w:rPr>
      </w:pPr>
      <w:r w:rsidRPr="000F2120">
        <w:rPr>
          <w:rFonts w:ascii="Times New Roman" w:hAnsi="Times New Roman" w:cs="Times New Roman"/>
          <w:b/>
          <w:bCs/>
          <w:sz w:val="28"/>
          <w:szCs w:val="28"/>
          <w:lang w:eastAsia="ru-RU"/>
        </w:rPr>
        <w:t>О порядке организации и проведения публичных слушаний в муниципальном округе</w:t>
      </w:r>
      <w:r>
        <w:rPr>
          <w:rFonts w:ascii="Times New Roman" w:hAnsi="Times New Roman" w:cs="Times New Roman"/>
          <w:b/>
          <w:bCs/>
          <w:sz w:val="28"/>
          <w:szCs w:val="28"/>
          <w:lang w:eastAsia="ru-RU"/>
        </w:rPr>
        <w:t xml:space="preserve"> </w:t>
      </w:r>
      <w:r w:rsidRPr="00BB064F">
        <w:rPr>
          <w:rFonts w:ascii="Times New Roman" w:hAnsi="Times New Roman" w:cs="Times New Roman"/>
          <w:b/>
          <w:bCs/>
          <w:sz w:val="28"/>
          <w:szCs w:val="28"/>
          <w:lang w:eastAsia="ru-RU"/>
        </w:rPr>
        <w:t xml:space="preserve">Богородское </w:t>
      </w:r>
      <w:r w:rsidRPr="000F2120">
        <w:rPr>
          <w:rFonts w:ascii="Times New Roman" w:hAnsi="Times New Roman" w:cs="Times New Roman"/>
          <w:b/>
          <w:bCs/>
          <w:sz w:val="28"/>
          <w:szCs w:val="28"/>
          <w:lang w:eastAsia="ru-RU"/>
        </w:rPr>
        <w:t>в городе Москве</w:t>
      </w: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В соответствии со статьей 28 Федерального закона от 6 октября 2003 года № 131-ФЗ «Об общих принципах организации местного самоуправления в </w:t>
      </w:r>
      <w:r w:rsidR="00F24247">
        <w:rPr>
          <w:rFonts w:ascii="Times New Roman" w:hAnsi="Times New Roman" w:cs="Times New Roman"/>
          <w:sz w:val="28"/>
          <w:szCs w:val="28"/>
          <w:lang w:eastAsia="ru-RU"/>
        </w:rPr>
        <w:t>Российской Федерации», статьей 30</w:t>
      </w:r>
      <w:r w:rsidRPr="000F2120">
        <w:rPr>
          <w:rFonts w:ascii="Times New Roman" w:hAnsi="Times New Roman" w:cs="Times New Roman"/>
          <w:sz w:val="28"/>
          <w:szCs w:val="28"/>
          <w:lang w:eastAsia="ru-RU"/>
        </w:rPr>
        <w:t xml:space="preserve">  Устава муниципального округа Богородское,</w:t>
      </w:r>
    </w:p>
    <w:p w:rsidR="00F56D0F" w:rsidRPr="000F2120" w:rsidRDefault="00F56D0F" w:rsidP="000F212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ind w:firstLine="709"/>
        <w:jc w:val="both"/>
        <w:rPr>
          <w:rFonts w:ascii="Times New Roman" w:hAnsi="Times New Roman" w:cs="Times New Roman"/>
          <w:b/>
          <w:bCs/>
          <w:sz w:val="28"/>
          <w:szCs w:val="28"/>
          <w:lang w:eastAsia="ru-RU"/>
        </w:rPr>
      </w:pPr>
      <w:r w:rsidRPr="000F2120">
        <w:rPr>
          <w:rFonts w:ascii="Times New Roman" w:hAnsi="Times New Roman" w:cs="Times New Roman"/>
          <w:b/>
          <w:bCs/>
          <w:sz w:val="28"/>
          <w:szCs w:val="28"/>
          <w:lang w:eastAsia="ru-RU"/>
        </w:rPr>
        <w:t>Совет депутатов муниципального округа Богородское решил:</w:t>
      </w:r>
    </w:p>
    <w:p w:rsidR="00F56D0F" w:rsidRPr="000F2120" w:rsidRDefault="00F56D0F" w:rsidP="000F212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1. Утвердить Порядок организации и проведения публичных слушаний в мун</w:t>
      </w:r>
      <w:r w:rsidR="00F24247">
        <w:rPr>
          <w:rFonts w:ascii="Times New Roman" w:hAnsi="Times New Roman" w:cs="Times New Roman"/>
          <w:sz w:val="28"/>
          <w:szCs w:val="28"/>
          <w:lang w:eastAsia="ru-RU"/>
        </w:rPr>
        <w:t xml:space="preserve">иципальном округе Богородское </w:t>
      </w:r>
      <w:r w:rsidRPr="000F2120">
        <w:rPr>
          <w:rFonts w:ascii="Times New Roman" w:hAnsi="Times New Roman" w:cs="Times New Roman"/>
          <w:sz w:val="28"/>
          <w:szCs w:val="28"/>
          <w:lang w:eastAsia="ru-RU"/>
        </w:rPr>
        <w:t>(приложение).</w:t>
      </w:r>
    </w:p>
    <w:p w:rsidR="00F56D0F" w:rsidRPr="000F2120" w:rsidRDefault="00F24247" w:rsidP="000F212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w:t>
      </w:r>
      <w:r w:rsidR="00F56D0F" w:rsidRPr="000F2120">
        <w:rPr>
          <w:rFonts w:ascii="Times New Roman" w:hAnsi="Times New Roman" w:cs="Times New Roman"/>
          <w:sz w:val="28"/>
          <w:szCs w:val="28"/>
          <w:lang w:eastAsia="ru-RU"/>
        </w:rPr>
        <w:t>. Признать утратившим силу:</w:t>
      </w:r>
    </w:p>
    <w:p w:rsidR="00F56D0F" w:rsidRDefault="00F56D0F" w:rsidP="000F2120">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1) решение </w:t>
      </w:r>
      <w:r w:rsidR="00F24247">
        <w:rPr>
          <w:rFonts w:ascii="Times New Roman" w:hAnsi="Times New Roman" w:cs="Times New Roman"/>
          <w:sz w:val="28"/>
          <w:szCs w:val="28"/>
          <w:lang w:eastAsia="ru-RU"/>
        </w:rPr>
        <w:t xml:space="preserve">Совета депутатов муниципального округа Богородское </w:t>
      </w:r>
      <w:r w:rsidRPr="000F2120">
        <w:rPr>
          <w:rFonts w:ascii="Times New Roman" w:hAnsi="Times New Roman" w:cs="Times New Roman"/>
          <w:sz w:val="28"/>
          <w:szCs w:val="28"/>
          <w:lang w:eastAsia="ru-RU"/>
        </w:rPr>
        <w:t xml:space="preserve">  от </w:t>
      </w:r>
      <w:r w:rsidR="00F24247">
        <w:rPr>
          <w:rFonts w:ascii="Times New Roman" w:hAnsi="Times New Roman" w:cs="Times New Roman"/>
          <w:sz w:val="28"/>
          <w:szCs w:val="28"/>
          <w:lang w:eastAsia="ru-RU"/>
        </w:rPr>
        <w:t>22.04.2014 года №01/10</w:t>
      </w:r>
      <w:r w:rsidRPr="000F2120">
        <w:rPr>
          <w:rFonts w:ascii="Times New Roman" w:hAnsi="Times New Roman" w:cs="Times New Roman"/>
          <w:sz w:val="28"/>
          <w:szCs w:val="28"/>
          <w:lang w:eastAsia="ru-RU"/>
        </w:rPr>
        <w:t xml:space="preserve"> </w:t>
      </w:r>
      <w:r w:rsidRPr="00F24247">
        <w:rPr>
          <w:rFonts w:ascii="Times New Roman" w:hAnsi="Times New Roman" w:cs="Times New Roman"/>
          <w:sz w:val="28"/>
          <w:szCs w:val="28"/>
          <w:lang w:eastAsia="ru-RU"/>
        </w:rPr>
        <w:t>«</w:t>
      </w:r>
      <w:r w:rsidR="00F24247" w:rsidRPr="00F24247">
        <w:rPr>
          <w:rFonts w:ascii="Times New Roman" w:hAnsi="Times New Roman" w:cs="Times New Roman"/>
          <w:bCs/>
          <w:sz w:val="28"/>
          <w:szCs w:val="28"/>
          <w:lang w:eastAsia="ru-RU"/>
        </w:rPr>
        <w:t>О порядке организации и проведения публичных слушаний в муниципальном округе Богородское в городе Москве</w:t>
      </w:r>
      <w:r w:rsidRPr="00F24247">
        <w:rPr>
          <w:rFonts w:ascii="Times New Roman" w:hAnsi="Times New Roman" w:cs="Times New Roman"/>
          <w:sz w:val="28"/>
          <w:szCs w:val="28"/>
          <w:lang w:eastAsia="ru-RU"/>
        </w:rPr>
        <w:t>».</w:t>
      </w:r>
    </w:p>
    <w:p w:rsidR="00F24247" w:rsidRDefault="00F24247" w:rsidP="00F2424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 xml:space="preserve">2) </w:t>
      </w:r>
      <w:r w:rsidRPr="00F24247">
        <w:rPr>
          <w:rFonts w:ascii="Times New Roman" w:hAnsi="Times New Roman" w:cs="Times New Roman"/>
          <w:color w:val="000000" w:themeColor="text1"/>
          <w:sz w:val="28"/>
          <w:szCs w:val="28"/>
          <w:lang w:eastAsia="ru-RU"/>
        </w:rPr>
        <w:t>решение Совета депутатов муниципального округа Богородское</w:t>
      </w:r>
      <w:r>
        <w:rPr>
          <w:rFonts w:ascii="Times New Roman" w:hAnsi="Times New Roman" w:cs="Times New Roman"/>
          <w:color w:val="000000" w:themeColor="text1"/>
          <w:sz w:val="28"/>
          <w:szCs w:val="28"/>
          <w:lang w:eastAsia="ru-RU"/>
        </w:rPr>
        <w:t xml:space="preserve"> </w:t>
      </w:r>
      <w:hyperlink r:id="rId10" w:history="1">
        <w:r>
          <w:rPr>
            <w:rStyle w:val="aa"/>
            <w:rFonts w:ascii="Times New Roman" w:hAnsi="Times New Roman" w:cs="Times New Roman"/>
            <w:color w:val="000000" w:themeColor="text1"/>
            <w:sz w:val="28"/>
            <w:szCs w:val="28"/>
            <w:u w:val="none"/>
            <w:lang w:eastAsia="ru-RU"/>
          </w:rPr>
          <w:t>от 13.05.2015 г. №</w:t>
        </w:r>
        <w:r w:rsidRPr="00F24247">
          <w:rPr>
            <w:rStyle w:val="aa"/>
            <w:rFonts w:ascii="Times New Roman" w:hAnsi="Times New Roman" w:cs="Times New Roman"/>
            <w:color w:val="000000" w:themeColor="text1"/>
            <w:sz w:val="28"/>
            <w:szCs w:val="28"/>
            <w:u w:val="none"/>
            <w:lang w:eastAsia="ru-RU"/>
          </w:rPr>
          <w:t>08/05 «О внесении изменений в решение Совета депутатов муниципального округа Богородское от 22.01.2014 года №01/10</w:t>
        </w:r>
        <w:r>
          <w:rPr>
            <w:rStyle w:val="aa"/>
            <w:rFonts w:ascii="Times New Roman" w:hAnsi="Times New Roman" w:cs="Times New Roman"/>
            <w:color w:val="000000" w:themeColor="text1"/>
            <w:sz w:val="28"/>
            <w:szCs w:val="28"/>
            <w:u w:val="none"/>
            <w:lang w:eastAsia="ru-RU"/>
          </w:rPr>
          <w:t>»</w:t>
        </w:r>
        <w:r w:rsidRPr="00F24247">
          <w:rPr>
            <w:rStyle w:val="aa"/>
            <w:rFonts w:ascii="Times New Roman" w:hAnsi="Times New Roman" w:cs="Times New Roman"/>
            <w:color w:val="000000" w:themeColor="text1"/>
            <w:sz w:val="28"/>
            <w:szCs w:val="28"/>
            <w:u w:val="none"/>
            <w:lang w:eastAsia="ru-RU"/>
          </w:rPr>
          <w:t>.</w:t>
        </w:r>
      </w:hyperlink>
    </w:p>
    <w:p w:rsidR="00F24247" w:rsidRDefault="00F24247" w:rsidP="00F24247">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 xml:space="preserve">3) </w:t>
      </w:r>
      <w:r w:rsidRPr="00F24247">
        <w:rPr>
          <w:rFonts w:ascii="Times New Roman" w:hAnsi="Times New Roman" w:cs="Times New Roman"/>
          <w:color w:val="000000" w:themeColor="text1"/>
          <w:sz w:val="28"/>
          <w:szCs w:val="28"/>
          <w:lang w:eastAsia="ru-RU"/>
        </w:rPr>
        <w:t>решение Совета депутатов муниципального округа Богородское</w:t>
      </w:r>
      <w:hyperlink r:id="rId11" w:history="1">
        <w:r>
          <w:rPr>
            <w:rStyle w:val="aa"/>
            <w:rFonts w:ascii="Times New Roman" w:hAnsi="Times New Roman" w:cs="Times New Roman"/>
            <w:color w:val="000000" w:themeColor="text1"/>
            <w:sz w:val="28"/>
            <w:szCs w:val="28"/>
            <w:u w:val="none"/>
            <w:lang w:eastAsia="ru-RU"/>
          </w:rPr>
          <w:t xml:space="preserve"> от 10.11</w:t>
        </w:r>
        <w:r w:rsidRPr="00F24247">
          <w:rPr>
            <w:rStyle w:val="aa"/>
            <w:rFonts w:ascii="Times New Roman" w:hAnsi="Times New Roman" w:cs="Times New Roman"/>
            <w:color w:val="000000" w:themeColor="text1"/>
            <w:sz w:val="28"/>
            <w:szCs w:val="28"/>
            <w:u w:val="none"/>
            <w:lang w:eastAsia="ru-RU"/>
          </w:rPr>
          <w:t>.2015 г. №</w:t>
        </w:r>
        <w:r>
          <w:rPr>
            <w:rStyle w:val="aa"/>
            <w:rFonts w:ascii="Times New Roman" w:hAnsi="Times New Roman" w:cs="Times New Roman"/>
            <w:color w:val="000000" w:themeColor="text1"/>
            <w:sz w:val="28"/>
            <w:szCs w:val="28"/>
            <w:u w:val="none"/>
            <w:lang w:eastAsia="ru-RU"/>
          </w:rPr>
          <w:t>15</w:t>
        </w:r>
        <w:r w:rsidRPr="00F24247">
          <w:rPr>
            <w:rStyle w:val="aa"/>
            <w:rFonts w:ascii="Times New Roman" w:hAnsi="Times New Roman" w:cs="Times New Roman"/>
            <w:color w:val="000000" w:themeColor="text1"/>
            <w:sz w:val="28"/>
            <w:szCs w:val="28"/>
            <w:u w:val="none"/>
            <w:lang w:eastAsia="ru-RU"/>
          </w:rPr>
          <w:t>/05 «О внесении изменений в решение Совета депутатов муниципального округа Богородское от 22.01.2014 года №01/10</w:t>
        </w:r>
        <w:r w:rsidRPr="00F24247">
          <w:t xml:space="preserve"> </w:t>
        </w:r>
        <w:r w:rsidRPr="00F24247">
          <w:rPr>
            <w:rStyle w:val="aa"/>
            <w:rFonts w:ascii="Times New Roman" w:hAnsi="Times New Roman" w:cs="Times New Roman"/>
            <w:color w:val="000000"/>
            <w:sz w:val="28"/>
            <w:szCs w:val="28"/>
            <w:u w:val="none"/>
            <w:lang w:eastAsia="ru-RU"/>
          </w:rPr>
          <w:t>«О порядке организации и проведения публичных слушаний в муниципальном округе Богородское в городе Москве»</w:t>
        </w:r>
        <w:r w:rsidRPr="00F24247">
          <w:rPr>
            <w:rStyle w:val="aa"/>
            <w:rFonts w:ascii="Times New Roman" w:hAnsi="Times New Roman" w:cs="Times New Roman"/>
            <w:color w:val="000000" w:themeColor="text1"/>
            <w:sz w:val="28"/>
            <w:szCs w:val="28"/>
            <w:u w:val="none"/>
            <w:lang w:eastAsia="ru-RU"/>
          </w:rPr>
          <w:t>».</w:t>
        </w:r>
      </w:hyperlink>
    </w:p>
    <w:p w:rsidR="00F24247" w:rsidRPr="00F24247" w:rsidRDefault="00F24247" w:rsidP="00F24247">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3. Опубликовать настоящее решение в бюллетене «Московский муниципальный вестник»</w:t>
      </w:r>
      <w:r w:rsidR="00427000">
        <w:rPr>
          <w:rFonts w:ascii="Times New Roman" w:hAnsi="Times New Roman" w:cs="Times New Roman"/>
          <w:sz w:val="28"/>
          <w:szCs w:val="28"/>
          <w:lang w:eastAsia="ru-RU"/>
        </w:rPr>
        <w:t>,</w:t>
      </w:r>
      <w:r w:rsidR="00427000" w:rsidRPr="00427000">
        <w:rPr>
          <w:rFonts w:ascii="Times New Roman" w:eastAsiaTheme="minorEastAsia" w:hAnsi="Times New Roman" w:cs="Times New Roman"/>
          <w:sz w:val="28"/>
          <w:szCs w:val="28"/>
          <w:lang w:eastAsia="ru-RU"/>
        </w:rPr>
        <w:t xml:space="preserve"> </w:t>
      </w:r>
      <w:r w:rsidR="00427000" w:rsidRPr="00427000">
        <w:rPr>
          <w:rFonts w:ascii="Times New Roman" w:hAnsi="Times New Roman" w:cs="Times New Roman"/>
          <w:sz w:val="28"/>
          <w:szCs w:val="28"/>
          <w:lang w:eastAsia="ru-RU"/>
        </w:rPr>
        <w:t>сетевом издании «Московский муниципальный вестник»</w:t>
      </w:r>
      <w:r>
        <w:rPr>
          <w:rFonts w:ascii="Times New Roman" w:hAnsi="Times New Roman" w:cs="Times New Roman"/>
          <w:sz w:val="28"/>
          <w:szCs w:val="28"/>
          <w:lang w:eastAsia="ru-RU"/>
        </w:rPr>
        <w:t xml:space="preserve"> и разместить на официальном сайте муниципального округа Богородское</w:t>
      </w:r>
      <w:r w:rsidR="0004282B">
        <w:rPr>
          <w:rFonts w:ascii="Times New Roman" w:hAnsi="Times New Roman" w:cs="Times New Roman"/>
          <w:sz w:val="28"/>
          <w:szCs w:val="28"/>
          <w:lang w:eastAsia="ru-RU"/>
        </w:rPr>
        <w:t xml:space="preserve"> </w:t>
      </w:r>
      <w:r w:rsidR="0004282B" w:rsidRPr="003F7A85">
        <w:rPr>
          <w:rFonts w:ascii="Times New Roman" w:eastAsia="Times New Roman" w:hAnsi="Times New Roman"/>
          <w:sz w:val="28"/>
          <w:szCs w:val="28"/>
          <w:lang w:eastAsia="ru-RU"/>
        </w:rPr>
        <w:t>www.bogorodskoe-mo.ru</w:t>
      </w:r>
      <w:r w:rsidR="00236D6B">
        <w:rPr>
          <w:rFonts w:ascii="Times New Roman" w:hAnsi="Times New Roman" w:cs="Times New Roman"/>
          <w:sz w:val="28"/>
          <w:szCs w:val="28"/>
          <w:lang w:eastAsia="ru-RU"/>
        </w:rPr>
        <w:t>.</w:t>
      </w:r>
    </w:p>
    <w:p w:rsidR="00F56D0F" w:rsidRPr="000F2120" w:rsidRDefault="00F56D0F" w:rsidP="000F2120">
      <w:pPr>
        <w:widowControl w:val="0"/>
        <w:autoSpaceDE w:val="0"/>
        <w:autoSpaceDN w:val="0"/>
        <w:adjustRightInd w:val="0"/>
        <w:spacing w:after="0" w:line="240" w:lineRule="auto"/>
        <w:ind w:firstLine="720"/>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4. </w:t>
      </w:r>
      <w:proofErr w:type="gramStart"/>
      <w:r w:rsidRPr="000F2120">
        <w:rPr>
          <w:rFonts w:ascii="Times New Roman" w:hAnsi="Times New Roman" w:cs="Times New Roman"/>
          <w:sz w:val="28"/>
          <w:szCs w:val="28"/>
          <w:lang w:eastAsia="ru-RU"/>
        </w:rPr>
        <w:t>Контроль за</w:t>
      </w:r>
      <w:proofErr w:type="gramEnd"/>
      <w:r w:rsidRPr="000F2120">
        <w:rPr>
          <w:rFonts w:ascii="Times New Roman" w:hAnsi="Times New Roman" w:cs="Times New Roman"/>
          <w:sz w:val="28"/>
          <w:szCs w:val="28"/>
          <w:lang w:eastAsia="ru-RU"/>
        </w:rPr>
        <w:t xml:space="preserve"> исполнением настоящего решения возложить на главу муниципального округа Воловика К.Е.</w:t>
      </w: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0F2120">
        <w:rPr>
          <w:rFonts w:ascii="Times New Roman" w:hAnsi="Times New Roman" w:cs="Times New Roman"/>
          <w:b/>
          <w:bCs/>
          <w:sz w:val="28"/>
          <w:szCs w:val="28"/>
          <w:lang w:eastAsia="ru-RU"/>
        </w:rPr>
        <w:t xml:space="preserve">Глава </w:t>
      </w: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b/>
          <w:bCs/>
          <w:sz w:val="28"/>
          <w:szCs w:val="28"/>
          <w:lang w:eastAsia="ru-RU"/>
        </w:rPr>
      </w:pPr>
      <w:r w:rsidRPr="000F2120">
        <w:rPr>
          <w:rFonts w:ascii="Times New Roman" w:hAnsi="Times New Roman" w:cs="Times New Roman"/>
          <w:b/>
          <w:bCs/>
          <w:sz w:val="28"/>
          <w:szCs w:val="28"/>
          <w:lang w:eastAsia="ru-RU"/>
        </w:rPr>
        <w:t xml:space="preserve">муниципального округа Богородское </w:t>
      </w:r>
      <w:r w:rsidRPr="000F2120">
        <w:rPr>
          <w:rFonts w:ascii="Times New Roman" w:hAnsi="Times New Roman" w:cs="Times New Roman"/>
          <w:b/>
          <w:bCs/>
          <w:sz w:val="28"/>
          <w:szCs w:val="28"/>
          <w:lang w:eastAsia="ru-RU"/>
        </w:rPr>
        <w:tab/>
      </w:r>
      <w:r w:rsidRPr="000F2120">
        <w:rPr>
          <w:rFonts w:ascii="Times New Roman" w:hAnsi="Times New Roman" w:cs="Times New Roman"/>
          <w:b/>
          <w:bCs/>
          <w:sz w:val="28"/>
          <w:szCs w:val="28"/>
          <w:lang w:eastAsia="ru-RU"/>
        </w:rPr>
        <w:tab/>
      </w:r>
      <w:r w:rsidRPr="000F2120">
        <w:rPr>
          <w:rFonts w:ascii="Times New Roman" w:hAnsi="Times New Roman" w:cs="Times New Roman"/>
          <w:b/>
          <w:bCs/>
          <w:sz w:val="28"/>
          <w:szCs w:val="28"/>
          <w:lang w:eastAsia="ru-RU"/>
        </w:rPr>
        <w:tab/>
        <w:t xml:space="preserve">                    К.Е. Воловик</w:t>
      </w: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56D0F" w:rsidRPr="000F2120" w:rsidRDefault="00427000" w:rsidP="00427000">
      <w:pPr>
        <w:widowControl w:val="0"/>
        <w:tabs>
          <w:tab w:val="left" w:pos="2635"/>
        </w:tabs>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FF5C67">
        <w:rPr>
          <w:rFonts w:ascii="Times New Roman" w:hAnsi="Times New Roman" w:cs="Times New Roman"/>
          <w:sz w:val="28"/>
          <w:szCs w:val="28"/>
          <w:lang w:eastAsia="ru-RU"/>
        </w:rPr>
        <w:t xml:space="preserve">  </w:t>
      </w:r>
      <w:r w:rsidR="00F56D0F" w:rsidRPr="000F2120">
        <w:rPr>
          <w:rFonts w:ascii="Times New Roman" w:hAnsi="Times New Roman" w:cs="Times New Roman"/>
          <w:sz w:val="28"/>
          <w:szCs w:val="28"/>
          <w:lang w:eastAsia="ru-RU"/>
        </w:rPr>
        <w:t xml:space="preserve">Приложение </w:t>
      </w:r>
    </w:p>
    <w:p w:rsidR="00F56D0F" w:rsidRPr="000F2120" w:rsidRDefault="00F56D0F" w:rsidP="000F2120">
      <w:pPr>
        <w:widowControl w:val="0"/>
        <w:autoSpaceDE w:val="0"/>
        <w:autoSpaceDN w:val="0"/>
        <w:adjustRightInd w:val="0"/>
        <w:spacing w:after="0" w:line="240" w:lineRule="auto"/>
        <w:ind w:left="4820"/>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к решению Совета депутатов муниципального округа Богородское</w:t>
      </w:r>
    </w:p>
    <w:p w:rsidR="00F56D0F" w:rsidRPr="000F2120" w:rsidRDefault="00236D6B" w:rsidP="000F2120">
      <w:pPr>
        <w:widowControl w:val="0"/>
        <w:autoSpaceDE w:val="0"/>
        <w:autoSpaceDN w:val="0"/>
        <w:adjustRightInd w:val="0"/>
        <w:spacing w:after="0" w:line="240" w:lineRule="auto"/>
        <w:ind w:left="4820"/>
        <w:jc w:val="both"/>
        <w:rPr>
          <w:rFonts w:ascii="Times New Roman" w:hAnsi="Times New Roman" w:cs="Times New Roman"/>
          <w:sz w:val="28"/>
          <w:szCs w:val="28"/>
          <w:lang w:eastAsia="ru-RU"/>
        </w:rPr>
      </w:pPr>
      <w:r>
        <w:rPr>
          <w:rFonts w:ascii="Times New Roman" w:hAnsi="Times New Roman" w:cs="Times New Roman"/>
          <w:sz w:val="28"/>
          <w:szCs w:val="28"/>
          <w:lang w:eastAsia="ru-RU"/>
        </w:rPr>
        <w:t>от 2</w:t>
      </w:r>
      <w:r w:rsidR="00D02F04">
        <w:rPr>
          <w:rFonts w:ascii="Times New Roman" w:hAnsi="Times New Roman" w:cs="Times New Roman"/>
          <w:sz w:val="28"/>
          <w:szCs w:val="28"/>
          <w:lang w:eastAsia="ru-RU"/>
        </w:rPr>
        <w:t>2</w:t>
      </w:r>
      <w:r w:rsidR="00F56D0F" w:rsidRPr="000F212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сентября </w:t>
      </w:r>
      <w:r w:rsidR="00F56D0F" w:rsidRPr="000F2120">
        <w:rPr>
          <w:rFonts w:ascii="Times New Roman" w:hAnsi="Times New Roman" w:cs="Times New Roman"/>
          <w:sz w:val="28"/>
          <w:szCs w:val="28"/>
          <w:lang w:eastAsia="ru-RU"/>
        </w:rPr>
        <w:t xml:space="preserve"> 20</w:t>
      </w:r>
      <w:r>
        <w:rPr>
          <w:rFonts w:ascii="Times New Roman" w:hAnsi="Times New Roman" w:cs="Times New Roman"/>
          <w:sz w:val="28"/>
          <w:szCs w:val="28"/>
          <w:lang w:eastAsia="ru-RU"/>
        </w:rPr>
        <w:t>21</w:t>
      </w:r>
      <w:r w:rsidR="00F56D0F" w:rsidRPr="000F2120">
        <w:rPr>
          <w:rFonts w:ascii="Times New Roman" w:hAnsi="Times New Roman" w:cs="Times New Roman"/>
          <w:sz w:val="28"/>
          <w:szCs w:val="28"/>
          <w:lang w:eastAsia="ru-RU"/>
        </w:rPr>
        <w:t xml:space="preserve"> года № </w:t>
      </w:r>
      <w:r w:rsidR="00FF5C67">
        <w:rPr>
          <w:rFonts w:ascii="Times New Roman" w:hAnsi="Times New Roman" w:cs="Times New Roman"/>
          <w:sz w:val="28"/>
          <w:szCs w:val="28"/>
          <w:lang w:eastAsia="ru-RU"/>
        </w:rPr>
        <w:t>11/05</w:t>
      </w:r>
    </w:p>
    <w:p w:rsidR="00F56D0F" w:rsidRPr="000F2120" w:rsidRDefault="00F56D0F" w:rsidP="000F2120">
      <w:pPr>
        <w:widowControl w:val="0"/>
        <w:autoSpaceDE w:val="0"/>
        <w:autoSpaceDN w:val="0"/>
        <w:adjustRightInd w:val="0"/>
        <w:spacing w:after="0" w:line="240" w:lineRule="auto"/>
        <w:jc w:val="right"/>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pacing w:val="-2"/>
          <w:sz w:val="28"/>
          <w:szCs w:val="28"/>
          <w:lang w:eastAsia="ru-RU"/>
        </w:rPr>
      </w:pPr>
      <w:r w:rsidRPr="000F2120">
        <w:rPr>
          <w:rFonts w:ascii="Times New Roman" w:hAnsi="Times New Roman" w:cs="Times New Roman"/>
          <w:b/>
          <w:bCs/>
          <w:spacing w:val="-2"/>
          <w:sz w:val="28"/>
          <w:szCs w:val="28"/>
          <w:lang w:eastAsia="ru-RU"/>
        </w:rPr>
        <w:t>ПОРЯДОК</w:t>
      </w: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0F2120">
        <w:rPr>
          <w:rFonts w:ascii="Times New Roman" w:hAnsi="Times New Roman" w:cs="Times New Roman"/>
          <w:b/>
          <w:bCs/>
          <w:spacing w:val="-2"/>
          <w:sz w:val="28"/>
          <w:szCs w:val="28"/>
          <w:lang w:eastAsia="ru-RU"/>
        </w:rPr>
        <w:t xml:space="preserve"> организации и проведения публичных слушаний </w:t>
      </w:r>
      <w:r w:rsidRPr="000F2120">
        <w:rPr>
          <w:rFonts w:ascii="Times New Roman" w:hAnsi="Times New Roman" w:cs="Times New Roman"/>
          <w:b/>
          <w:bCs/>
          <w:spacing w:val="-1"/>
          <w:sz w:val="28"/>
          <w:szCs w:val="28"/>
          <w:lang w:eastAsia="ru-RU"/>
        </w:rPr>
        <w:t xml:space="preserve">в </w:t>
      </w:r>
      <w:r w:rsidRPr="000F2120">
        <w:rPr>
          <w:rFonts w:ascii="Times New Roman" w:hAnsi="Times New Roman" w:cs="Times New Roman"/>
          <w:b/>
          <w:bCs/>
          <w:sz w:val="28"/>
          <w:szCs w:val="28"/>
          <w:lang w:eastAsia="ru-RU"/>
        </w:rPr>
        <w:t>муниципальном округе</w:t>
      </w:r>
      <w:r>
        <w:rPr>
          <w:rFonts w:ascii="Times New Roman" w:hAnsi="Times New Roman" w:cs="Times New Roman"/>
          <w:b/>
          <w:bCs/>
          <w:sz w:val="28"/>
          <w:szCs w:val="28"/>
          <w:lang w:eastAsia="ru-RU"/>
        </w:rPr>
        <w:t xml:space="preserve"> </w:t>
      </w:r>
      <w:r w:rsidRPr="000F2120">
        <w:rPr>
          <w:rFonts w:ascii="Times New Roman" w:hAnsi="Times New Roman" w:cs="Times New Roman"/>
          <w:b/>
          <w:bCs/>
          <w:spacing w:val="-1"/>
          <w:sz w:val="28"/>
          <w:szCs w:val="28"/>
          <w:lang w:eastAsia="ru-RU"/>
        </w:rPr>
        <w:t>Богородское в городе Москве</w:t>
      </w: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0F2120">
        <w:rPr>
          <w:rFonts w:ascii="Times New Roman" w:hAnsi="Times New Roman" w:cs="Times New Roman"/>
          <w:b/>
          <w:bCs/>
          <w:spacing w:val="2"/>
          <w:sz w:val="28"/>
          <w:szCs w:val="28"/>
          <w:lang w:eastAsia="ru-RU"/>
        </w:rPr>
        <w:t>Общие положения</w:t>
      </w: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color w:val="000000"/>
          <w:sz w:val="28"/>
          <w:szCs w:val="28"/>
          <w:lang w:eastAsia="ru-RU"/>
        </w:rPr>
      </w:pP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color w:val="000000"/>
          <w:spacing w:val="-1"/>
          <w:sz w:val="28"/>
          <w:szCs w:val="28"/>
          <w:lang w:eastAsia="ru-RU"/>
        </w:rPr>
        <w:t xml:space="preserve">1. Настоящий Порядок регулирует вопросы организации и проведения публичных слушаний </w:t>
      </w:r>
      <w:r w:rsidRPr="000F2120">
        <w:rPr>
          <w:rFonts w:ascii="Times New Roman" w:hAnsi="Times New Roman" w:cs="Times New Roman"/>
          <w:sz w:val="28"/>
          <w:szCs w:val="28"/>
          <w:lang w:eastAsia="ru-RU"/>
        </w:rPr>
        <w:t>в муниципальном округе Богородское в городе Москве (далее – муниципальный округ) с участием жителей муниципального округа для обсуждения проектов муниципальных правовых актов по вопросам местного значения (далее – проекты правовых актов).</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2. В публичных слушаниях имеют право принимать участие жители муниципального округа, обладающие избирательным правом (далее – жители). </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pacing w:val="1"/>
          <w:sz w:val="28"/>
          <w:szCs w:val="28"/>
          <w:lang w:eastAsia="ru-RU"/>
        </w:rPr>
      </w:pPr>
      <w:r w:rsidRPr="000F2120">
        <w:rPr>
          <w:rFonts w:ascii="Times New Roman" w:hAnsi="Times New Roman" w:cs="Times New Roman"/>
          <w:spacing w:val="1"/>
          <w:sz w:val="28"/>
          <w:szCs w:val="28"/>
          <w:lang w:eastAsia="ru-RU"/>
        </w:rPr>
        <w:t>Участие жителей в публичных слушаниях является свободным и добровольным.</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color w:val="000000"/>
          <w:spacing w:val="2"/>
          <w:sz w:val="28"/>
          <w:szCs w:val="28"/>
          <w:lang w:eastAsia="ru-RU"/>
        </w:rPr>
      </w:pPr>
      <w:r w:rsidRPr="000F2120">
        <w:rPr>
          <w:rFonts w:ascii="Times New Roman" w:hAnsi="Times New Roman" w:cs="Times New Roman"/>
          <w:color w:val="000000"/>
          <w:spacing w:val="2"/>
          <w:sz w:val="28"/>
          <w:szCs w:val="28"/>
          <w:lang w:eastAsia="ru-RU"/>
        </w:rPr>
        <w:t>3.</w:t>
      </w:r>
      <w:r w:rsidRPr="000F2120">
        <w:rPr>
          <w:rFonts w:ascii="Times New Roman" w:hAnsi="Times New Roman" w:cs="Times New Roman"/>
          <w:sz w:val="28"/>
          <w:szCs w:val="28"/>
          <w:lang w:eastAsia="ru-RU"/>
        </w:rPr>
        <w:t xml:space="preserve"> Публичные слушания проводятся в форме собрания.</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pacing w:val="1"/>
          <w:sz w:val="28"/>
          <w:szCs w:val="28"/>
          <w:lang w:eastAsia="ru-RU"/>
        </w:rPr>
        <w:t xml:space="preserve">4. </w:t>
      </w:r>
      <w:r w:rsidRPr="000F2120">
        <w:rPr>
          <w:rFonts w:ascii="Times New Roman" w:hAnsi="Times New Roman" w:cs="Times New Roman"/>
          <w:sz w:val="28"/>
          <w:szCs w:val="28"/>
          <w:lang w:eastAsia="ru-RU"/>
        </w:rPr>
        <w:t>Результаты публичных слушаний учитываются в процессе последующей работы над проектами правовых актов.</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5. Расходы, связанные с организацией и проведением публичных слушаний, осуществляются за счет средств бюджета муниципального округа.</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pacing w:val="1"/>
          <w:sz w:val="28"/>
          <w:szCs w:val="28"/>
          <w:lang w:eastAsia="ru-RU"/>
        </w:rPr>
      </w:pPr>
      <w:r w:rsidRPr="000F2120">
        <w:rPr>
          <w:rFonts w:ascii="Times New Roman" w:hAnsi="Times New Roman" w:cs="Times New Roman"/>
          <w:b/>
          <w:bCs/>
          <w:spacing w:val="1"/>
          <w:sz w:val="28"/>
          <w:szCs w:val="28"/>
          <w:lang w:eastAsia="ru-RU"/>
        </w:rPr>
        <w:t>Назначение публичных слушаний</w:t>
      </w: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pacing w:val="1"/>
          <w:sz w:val="28"/>
          <w:szCs w:val="28"/>
          <w:lang w:eastAsia="ru-RU"/>
        </w:rPr>
      </w:pP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6. Публичные слушания проводятся по инициативе населения муниципального округа (далее – население), Совета депутатов муниципального округа (далее – Совет депутатов) и главы муниципального округа.</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7. Инициатива Совета депутатов, главы муниципального округа о проведении публичных слушаний реализуется по тем вопросам местного значения, по решению которых Уставом муниципального округа они наделены соответствующими полномочиями.</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Инициатива Совета депутатов о проведении публичных слушаний может выражаться внесением депутатом, группой депутатов, главой муниципального округа в Совет депутатов соответствующего проекта правового акта в порядке осуществления правотворческой инициативы.</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8. Публичные слушания, проводимые по инициативе населения или Совета депутатов, назначаются решением Совета депутатов, по инициативе главы муниципального округа –</w:t>
      </w:r>
      <w:r w:rsidRPr="000F2120">
        <w:rPr>
          <w:rFonts w:ascii="Times New Roman" w:hAnsi="Times New Roman" w:cs="Times New Roman"/>
          <w:i/>
          <w:iCs/>
          <w:sz w:val="28"/>
          <w:szCs w:val="28"/>
          <w:lang w:eastAsia="ru-RU"/>
        </w:rPr>
        <w:t xml:space="preserve"> </w:t>
      </w:r>
      <w:r w:rsidRPr="00236D6B">
        <w:rPr>
          <w:rFonts w:ascii="Times New Roman" w:hAnsi="Times New Roman" w:cs="Times New Roman"/>
          <w:iCs/>
          <w:sz w:val="28"/>
          <w:szCs w:val="28"/>
          <w:lang w:eastAsia="ru-RU"/>
        </w:rPr>
        <w:t>распоряжением</w:t>
      </w:r>
      <w:r w:rsidRPr="00236D6B">
        <w:rPr>
          <w:rFonts w:ascii="Times New Roman" w:hAnsi="Times New Roman" w:cs="Times New Roman"/>
          <w:sz w:val="28"/>
          <w:szCs w:val="28"/>
          <w:lang w:eastAsia="ru-RU"/>
        </w:rPr>
        <w:t xml:space="preserve"> </w:t>
      </w:r>
      <w:r w:rsidRPr="000F2120">
        <w:rPr>
          <w:rFonts w:ascii="Times New Roman" w:hAnsi="Times New Roman" w:cs="Times New Roman"/>
          <w:sz w:val="28"/>
          <w:szCs w:val="28"/>
          <w:lang w:eastAsia="ru-RU"/>
        </w:rPr>
        <w:t xml:space="preserve"> главы муниципального округа.</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9. </w:t>
      </w:r>
      <w:r w:rsidRPr="000F2120">
        <w:rPr>
          <w:rFonts w:ascii="Times New Roman" w:hAnsi="Times New Roman" w:cs="Times New Roman"/>
          <w:spacing w:val="1"/>
          <w:sz w:val="28"/>
          <w:szCs w:val="28"/>
          <w:lang w:eastAsia="ru-RU"/>
        </w:rPr>
        <w:t>Инициатива населения о проведении публичных слушаний (далее – инициатива населения) может исходить от инициативной группы жителей численностью не менее 10 человек (далее – инициативная группа).</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pacing w:val="1"/>
          <w:sz w:val="28"/>
          <w:szCs w:val="28"/>
          <w:lang w:eastAsia="ru-RU"/>
        </w:rPr>
        <w:lastRenderedPageBreak/>
        <w:t xml:space="preserve">10. Инициативная группа направляет </w:t>
      </w:r>
      <w:r w:rsidRPr="000F2120">
        <w:rPr>
          <w:rFonts w:ascii="Times New Roman" w:hAnsi="Times New Roman" w:cs="Times New Roman"/>
          <w:sz w:val="28"/>
          <w:szCs w:val="28"/>
          <w:lang w:eastAsia="ru-RU"/>
        </w:rPr>
        <w:t>в Совет депутатов</w:t>
      </w:r>
      <w:r w:rsidRPr="000F2120">
        <w:rPr>
          <w:rFonts w:ascii="Times New Roman" w:hAnsi="Times New Roman" w:cs="Times New Roman"/>
          <w:spacing w:val="1"/>
          <w:sz w:val="28"/>
          <w:szCs w:val="28"/>
          <w:lang w:eastAsia="ru-RU"/>
        </w:rPr>
        <w:t xml:space="preserve"> заявку на проведение </w:t>
      </w:r>
      <w:r w:rsidRPr="000F2120">
        <w:rPr>
          <w:rFonts w:ascii="Times New Roman" w:hAnsi="Times New Roman" w:cs="Times New Roman"/>
          <w:sz w:val="28"/>
          <w:szCs w:val="28"/>
          <w:lang w:eastAsia="ru-RU"/>
        </w:rPr>
        <w:t xml:space="preserve">публичных слушаний (в свободной форме), </w:t>
      </w:r>
      <w:r w:rsidRPr="000F2120">
        <w:rPr>
          <w:rFonts w:ascii="Times New Roman" w:hAnsi="Times New Roman" w:cs="Times New Roman"/>
          <w:spacing w:val="2"/>
          <w:sz w:val="28"/>
          <w:szCs w:val="28"/>
          <w:lang w:eastAsia="ru-RU"/>
        </w:rPr>
        <w:t>проект правового акта для обсуждения на публичных слушаниях,</w:t>
      </w:r>
      <w:r w:rsidRPr="000F2120">
        <w:rPr>
          <w:rFonts w:ascii="Times New Roman" w:hAnsi="Times New Roman" w:cs="Times New Roman"/>
          <w:sz w:val="28"/>
          <w:szCs w:val="28"/>
          <w:lang w:eastAsia="ru-RU"/>
        </w:rPr>
        <w:t xml:space="preserve"> копию протокола заседания инициативной группы, на котором было принято решение о выдвижении инициативы проведения публичных слушаний (далее – заявка на проведение публичных слушаний). </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В заявке на проведение публичных слушаний должна быть указана </w:t>
      </w:r>
      <w:r w:rsidRPr="000F2120">
        <w:rPr>
          <w:rFonts w:ascii="Times New Roman" w:hAnsi="Times New Roman" w:cs="Times New Roman"/>
          <w:spacing w:val="1"/>
          <w:sz w:val="28"/>
          <w:szCs w:val="28"/>
          <w:lang w:eastAsia="ru-RU"/>
        </w:rPr>
        <w:t>контактная информация (почтовый адрес, телефон) руководителя инициативной группы</w:t>
      </w:r>
      <w:r w:rsidRPr="000F2120">
        <w:rPr>
          <w:rFonts w:ascii="Times New Roman" w:hAnsi="Times New Roman" w:cs="Times New Roman"/>
          <w:sz w:val="28"/>
          <w:szCs w:val="28"/>
          <w:lang w:eastAsia="ru-RU"/>
        </w:rPr>
        <w:t>.</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pacing w:val="-1"/>
          <w:sz w:val="28"/>
          <w:szCs w:val="28"/>
          <w:lang w:eastAsia="ru-RU"/>
        </w:rPr>
        <w:t xml:space="preserve">11. Заявка на проведение публичных слушаний </w:t>
      </w:r>
      <w:r w:rsidRPr="000F2120">
        <w:rPr>
          <w:rFonts w:ascii="Times New Roman" w:hAnsi="Times New Roman" w:cs="Times New Roman"/>
          <w:sz w:val="28"/>
          <w:szCs w:val="28"/>
          <w:lang w:eastAsia="ru-RU"/>
        </w:rPr>
        <w:t>рассматривается на ближайшем заседании Совета депутатов со дня ее поступления с участием представителей инициативной групп</w:t>
      </w:r>
      <w:proofErr w:type="gramStart"/>
      <w:r w:rsidRPr="000F2120">
        <w:rPr>
          <w:rFonts w:ascii="Times New Roman" w:hAnsi="Times New Roman" w:cs="Times New Roman"/>
          <w:sz w:val="28"/>
          <w:szCs w:val="28"/>
          <w:lang w:eastAsia="ru-RU"/>
        </w:rPr>
        <w:t>ы(</w:t>
      </w:r>
      <w:proofErr w:type="gramEnd"/>
      <w:r w:rsidRPr="000F2120">
        <w:rPr>
          <w:rFonts w:ascii="Times New Roman" w:hAnsi="Times New Roman" w:cs="Times New Roman"/>
          <w:sz w:val="28"/>
          <w:szCs w:val="28"/>
          <w:lang w:eastAsia="ru-RU"/>
        </w:rPr>
        <w:t>не более 3 человек). Представители инициативной группы имеют право в рамках Регламента Совета депутатов выступать и давать пояснения.</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12. Информация о дате, времени и месте заседания Совета депутатов по вопросу рассмотрения заявки на проведение публичных слушаний должна быть доведена до руководителя инициативной группы заблаговременно, но не </w:t>
      </w:r>
      <w:proofErr w:type="gramStart"/>
      <w:r w:rsidRPr="000F2120">
        <w:rPr>
          <w:rFonts w:ascii="Times New Roman" w:hAnsi="Times New Roman" w:cs="Times New Roman"/>
          <w:sz w:val="28"/>
          <w:szCs w:val="28"/>
          <w:lang w:eastAsia="ru-RU"/>
        </w:rPr>
        <w:t>позднее</w:t>
      </w:r>
      <w:proofErr w:type="gramEnd"/>
      <w:r w:rsidRPr="000F2120">
        <w:rPr>
          <w:rFonts w:ascii="Times New Roman" w:hAnsi="Times New Roman" w:cs="Times New Roman"/>
          <w:sz w:val="28"/>
          <w:szCs w:val="28"/>
          <w:lang w:eastAsia="ru-RU"/>
        </w:rPr>
        <w:t xml:space="preserve"> чем за 7 дней до дня проведения указанного заседания. </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13. По результатам рассмотрения заявки на проведении публичных слушаний Совет депутатов большинством голосов от установленной численности депутатов Совета депутатов принимает решение о назначении публичных слушаний либо об отказе в их назначении.</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pacing w:val="-1"/>
          <w:sz w:val="28"/>
          <w:szCs w:val="28"/>
          <w:lang w:eastAsia="ru-RU"/>
        </w:rPr>
      </w:pPr>
      <w:r w:rsidRPr="000F2120">
        <w:rPr>
          <w:rFonts w:ascii="Times New Roman" w:hAnsi="Times New Roman" w:cs="Times New Roman"/>
          <w:spacing w:val="-1"/>
          <w:sz w:val="28"/>
          <w:szCs w:val="28"/>
          <w:lang w:eastAsia="ru-RU"/>
        </w:rPr>
        <w:t>Отказ в назначении публичных слушаний должен быть мотивированным.</w:t>
      </w:r>
    </w:p>
    <w:p w:rsidR="00F56D0F" w:rsidRPr="000F2120"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pacing w:val="-1"/>
          <w:sz w:val="28"/>
          <w:szCs w:val="28"/>
          <w:lang w:eastAsia="ru-RU"/>
        </w:rPr>
        <w:t>14. Копия р</w:t>
      </w:r>
      <w:r w:rsidRPr="000F2120">
        <w:rPr>
          <w:rFonts w:ascii="Times New Roman" w:hAnsi="Times New Roman" w:cs="Times New Roman"/>
          <w:sz w:val="28"/>
          <w:szCs w:val="28"/>
          <w:lang w:eastAsia="ru-RU"/>
        </w:rPr>
        <w:t>ешения Совета депутатов, принятого по результатам рассмотрения заявки на проведение публичных слушаний, направляется руководителю инициативной группы не позднее 5 дней со дня принятия решения.</w:t>
      </w:r>
    </w:p>
    <w:p w:rsidR="00F56D0F" w:rsidRPr="000F2120" w:rsidRDefault="00F56D0F" w:rsidP="00162CF2">
      <w:pPr>
        <w:autoSpaceDE w:val="0"/>
        <w:autoSpaceDN w:val="0"/>
        <w:adjustRightInd w:val="0"/>
        <w:spacing w:after="0" w:line="240" w:lineRule="auto"/>
        <w:ind w:firstLine="851"/>
        <w:jc w:val="both"/>
        <w:rPr>
          <w:rFonts w:ascii="Times New Roman" w:hAnsi="Times New Roman" w:cs="Times New Roman"/>
          <w:spacing w:val="2"/>
          <w:sz w:val="28"/>
          <w:szCs w:val="28"/>
          <w:lang w:eastAsia="ru-RU"/>
        </w:rPr>
      </w:pPr>
      <w:r w:rsidRPr="000F2120">
        <w:rPr>
          <w:rFonts w:ascii="Times New Roman" w:hAnsi="Times New Roman" w:cs="Times New Roman"/>
          <w:spacing w:val="6"/>
          <w:sz w:val="28"/>
          <w:szCs w:val="28"/>
          <w:lang w:eastAsia="ru-RU"/>
        </w:rPr>
        <w:t xml:space="preserve">15. </w:t>
      </w:r>
      <w:proofErr w:type="gramStart"/>
      <w:r w:rsidRPr="000F2120">
        <w:rPr>
          <w:rFonts w:ascii="Times New Roman" w:hAnsi="Times New Roman" w:cs="Times New Roman"/>
          <w:spacing w:val="6"/>
          <w:sz w:val="28"/>
          <w:szCs w:val="28"/>
          <w:lang w:eastAsia="ru-RU"/>
        </w:rPr>
        <w:t xml:space="preserve">Решение Совета депутатов, постановление главы </w:t>
      </w:r>
      <w:r w:rsidRPr="000F2120">
        <w:rPr>
          <w:rFonts w:ascii="Times New Roman" w:hAnsi="Times New Roman" w:cs="Times New Roman"/>
          <w:sz w:val="28"/>
          <w:szCs w:val="28"/>
          <w:lang w:eastAsia="ru-RU"/>
        </w:rPr>
        <w:t xml:space="preserve">муниципального округа </w:t>
      </w:r>
      <w:r w:rsidRPr="000F2120">
        <w:rPr>
          <w:rFonts w:ascii="Times New Roman" w:hAnsi="Times New Roman" w:cs="Times New Roman"/>
          <w:spacing w:val="6"/>
          <w:sz w:val="28"/>
          <w:szCs w:val="28"/>
          <w:lang w:eastAsia="ru-RU"/>
        </w:rPr>
        <w:t xml:space="preserve">о назначении публичных слушаний (далее – решение о назначении публичных слушаний) должны содержать </w:t>
      </w:r>
      <w:r w:rsidR="00236D6B">
        <w:rPr>
          <w:rFonts w:ascii="Times New Roman" w:hAnsi="Times New Roman" w:cs="Times New Roman"/>
          <w:spacing w:val="2"/>
          <w:sz w:val="28"/>
          <w:szCs w:val="28"/>
          <w:lang w:eastAsia="ru-RU"/>
        </w:rPr>
        <w:t>дату</w:t>
      </w:r>
      <w:r w:rsidRPr="000F2120">
        <w:rPr>
          <w:rFonts w:ascii="Times New Roman" w:hAnsi="Times New Roman" w:cs="Times New Roman"/>
          <w:spacing w:val="2"/>
          <w:sz w:val="28"/>
          <w:szCs w:val="28"/>
          <w:lang w:eastAsia="ru-RU"/>
        </w:rPr>
        <w:t>, место</w:t>
      </w:r>
      <w:r w:rsidR="00236D6B">
        <w:rPr>
          <w:rFonts w:ascii="Times New Roman" w:hAnsi="Times New Roman" w:cs="Times New Roman"/>
          <w:spacing w:val="2"/>
          <w:sz w:val="28"/>
          <w:szCs w:val="28"/>
          <w:lang w:eastAsia="ru-RU"/>
        </w:rPr>
        <w:t xml:space="preserve"> (адрес)</w:t>
      </w:r>
      <w:r w:rsidRPr="000F2120">
        <w:rPr>
          <w:rFonts w:ascii="Times New Roman" w:hAnsi="Times New Roman" w:cs="Times New Roman"/>
          <w:spacing w:val="2"/>
          <w:sz w:val="28"/>
          <w:szCs w:val="28"/>
          <w:lang w:eastAsia="ru-RU"/>
        </w:rPr>
        <w:t xml:space="preserve">, </w:t>
      </w:r>
      <w:r w:rsidR="00236D6B">
        <w:rPr>
          <w:rFonts w:ascii="Times New Roman" w:hAnsi="Times New Roman" w:cs="Times New Roman"/>
          <w:spacing w:val="2"/>
          <w:sz w:val="28"/>
          <w:szCs w:val="28"/>
          <w:lang w:eastAsia="ru-RU"/>
        </w:rPr>
        <w:t xml:space="preserve">даты и </w:t>
      </w:r>
      <w:r w:rsidRPr="000F2120">
        <w:rPr>
          <w:rFonts w:ascii="Times New Roman" w:hAnsi="Times New Roman" w:cs="Times New Roman"/>
          <w:spacing w:val="2"/>
          <w:sz w:val="28"/>
          <w:szCs w:val="28"/>
          <w:lang w:eastAsia="ru-RU"/>
        </w:rPr>
        <w:t xml:space="preserve">время начала </w:t>
      </w:r>
      <w:r w:rsidR="00236D6B">
        <w:rPr>
          <w:rFonts w:ascii="Times New Roman" w:hAnsi="Times New Roman" w:cs="Times New Roman"/>
          <w:spacing w:val="2"/>
          <w:sz w:val="28"/>
          <w:szCs w:val="28"/>
          <w:lang w:eastAsia="ru-RU"/>
        </w:rPr>
        <w:t xml:space="preserve">и окончания </w:t>
      </w:r>
      <w:r w:rsidR="00162CF2">
        <w:rPr>
          <w:rFonts w:ascii="Times New Roman" w:hAnsi="Times New Roman" w:cs="Times New Roman"/>
          <w:spacing w:val="2"/>
          <w:sz w:val="28"/>
          <w:szCs w:val="28"/>
          <w:lang w:eastAsia="ru-RU"/>
        </w:rPr>
        <w:t xml:space="preserve">внесения замечаний и предложений по вынесенному на обсуждение проекту муниципального правового акта, дату и время начала и окончания </w:t>
      </w:r>
      <w:r w:rsidRPr="000F2120">
        <w:rPr>
          <w:rFonts w:ascii="Times New Roman" w:hAnsi="Times New Roman" w:cs="Times New Roman"/>
          <w:spacing w:val="2"/>
          <w:sz w:val="28"/>
          <w:szCs w:val="28"/>
          <w:lang w:eastAsia="ru-RU"/>
        </w:rPr>
        <w:t>проведения публичных слушаний,</w:t>
      </w:r>
      <w:r w:rsidR="00162CF2">
        <w:rPr>
          <w:rFonts w:ascii="Times New Roman" w:hAnsi="Times New Roman" w:cs="Times New Roman"/>
          <w:spacing w:val="2"/>
          <w:sz w:val="28"/>
          <w:szCs w:val="28"/>
          <w:lang w:eastAsia="ru-RU"/>
        </w:rPr>
        <w:t xml:space="preserve"> адрес электронной почты, адрес официального сайта о</w:t>
      </w:r>
      <w:r w:rsidR="0073377A">
        <w:rPr>
          <w:rFonts w:ascii="Times New Roman" w:hAnsi="Times New Roman" w:cs="Times New Roman"/>
          <w:spacing w:val="2"/>
          <w:sz w:val="28"/>
          <w:szCs w:val="28"/>
          <w:lang w:eastAsia="ru-RU"/>
        </w:rPr>
        <w:t>рганов местного самоуправления Богородское в</w:t>
      </w:r>
      <w:proofErr w:type="gramEnd"/>
      <w:r w:rsidR="0073377A">
        <w:rPr>
          <w:rFonts w:ascii="Times New Roman" w:hAnsi="Times New Roman" w:cs="Times New Roman"/>
          <w:spacing w:val="2"/>
          <w:sz w:val="28"/>
          <w:szCs w:val="28"/>
          <w:lang w:eastAsia="ru-RU"/>
        </w:rPr>
        <w:t xml:space="preserve"> информационно-телекоммуникационной сети «Интернет» (далее – официальный сайт), фамилию, имя, отчество, и номер телефона контактного лица, иную необходимую информацию и меры, определяемые Советом депутатов при принятии решения или главой муниципального округа при издании распоряжения о проведении публичных слушаний по проекту муниципального правового акта, обеспечивающие участие в публичных слушаниях. </w:t>
      </w:r>
    </w:p>
    <w:p w:rsidR="00F56D0F"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16. </w:t>
      </w:r>
      <w:proofErr w:type="gramStart"/>
      <w:r w:rsidRPr="000F2120">
        <w:rPr>
          <w:rFonts w:ascii="Times New Roman" w:hAnsi="Times New Roman" w:cs="Times New Roman"/>
          <w:sz w:val="28"/>
          <w:szCs w:val="28"/>
          <w:lang w:eastAsia="ru-RU"/>
        </w:rPr>
        <w:t xml:space="preserve">Решение </w:t>
      </w:r>
      <w:r w:rsidR="0073377A">
        <w:rPr>
          <w:rFonts w:ascii="Times New Roman" w:hAnsi="Times New Roman" w:cs="Times New Roman"/>
          <w:sz w:val="28"/>
          <w:szCs w:val="28"/>
          <w:lang w:eastAsia="ru-RU"/>
        </w:rPr>
        <w:t xml:space="preserve">Совета депутатов, распоряжение главы муниципального округа </w:t>
      </w:r>
      <w:r w:rsidRPr="000F2120">
        <w:rPr>
          <w:rFonts w:ascii="Times New Roman" w:hAnsi="Times New Roman" w:cs="Times New Roman"/>
          <w:sz w:val="28"/>
          <w:szCs w:val="28"/>
          <w:lang w:eastAsia="ru-RU"/>
        </w:rPr>
        <w:t xml:space="preserve">о назначении публичных слушаний </w:t>
      </w:r>
      <w:r w:rsidR="00792017">
        <w:rPr>
          <w:rFonts w:ascii="Times New Roman" w:hAnsi="Times New Roman" w:cs="Times New Roman"/>
          <w:sz w:val="28"/>
          <w:szCs w:val="28"/>
          <w:lang w:eastAsia="ru-RU"/>
        </w:rPr>
        <w:t xml:space="preserve"> </w:t>
      </w:r>
      <w:r w:rsidRPr="000F2120">
        <w:rPr>
          <w:rFonts w:ascii="Times New Roman" w:hAnsi="Times New Roman" w:cs="Times New Roman"/>
          <w:sz w:val="28"/>
          <w:szCs w:val="28"/>
          <w:lang w:eastAsia="ru-RU"/>
        </w:rPr>
        <w:t>подлежит опубликованию в порядке, установленном Уставом муниципального округа</w:t>
      </w:r>
      <w:r w:rsidR="00792017">
        <w:rPr>
          <w:rFonts w:ascii="Times New Roman" w:hAnsi="Times New Roman" w:cs="Times New Roman"/>
          <w:sz w:val="28"/>
          <w:szCs w:val="28"/>
          <w:lang w:eastAsia="ru-RU"/>
        </w:rPr>
        <w:t xml:space="preserve"> </w:t>
      </w:r>
      <w:r w:rsidRPr="000F2120">
        <w:rPr>
          <w:rFonts w:ascii="Times New Roman" w:hAnsi="Times New Roman" w:cs="Times New Roman"/>
          <w:sz w:val="28"/>
          <w:szCs w:val="28"/>
          <w:lang w:eastAsia="ru-RU"/>
        </w:rPr>
        <w:t>для официального опубликования муниципальных правовых актов, и размещению на официальном сайте органов местного самоуправления муниципального округа</w:t>
      </w:r>
      <w:r w:rsidR="00792017">
        <w:rPr>
          <w:rFonts w:ascii="Times New Roman" w:hAnsi="Times New Roman" w:cs="Times New Roman"/>
          <w:sz w:val="28"/>
          <w:szCs w:val="28"/>
          <w:lang w:eastAsia="ru-RU"/>
        </w:rPr>
        <w:t xml:space="preserve"> </w:t>
      </w:r>
      <w:r w:rsidRPr="000F2120">
        <w:rPr>
          <w:rFonts w:ascii="Times New Roman" w:hAnsi="Times New Roman" w:cs="Times New Roman"/>
          <w:sz w:val="28"/>
          <w:szCs w:val="28"/>
          <w:lang w:eastAsia="ru-RU"/>
        </w:rPr>
        <w:lastRenderedPageBreak/>
        <w:t xml:space="preserve">в информационно-телекоммуникационной сети «Интернет» (далее – официальный сайт) не менее чем за </w:t>
      </w:r>
      <w:r>
        <w:rPr>
          <w:rFonts w:ascii="Times New Roman" w:hAnsi="Times New Roman" w:cs="Times New Roman"/>
          <w:sz w:val="28"/>
          <w:szCs w:val="28"/>
          <w:lang w:eastAsia="ru-RU"/>
        </w:rPr>
        <w:t>15</w:t>
      </w:r>
      <w:r w:rsidRPr="000F2120">
        <w:rPr>
          <w:rFonts w:ascii="Times New Roman" w:hAnsi="Times New Roman" w:cs="Times New Roman"/>
          <w:sz w:val="28"/>
          <w:szCs w:val="28"/>
          <w:lang w:eastAsia="ru-RU"/>
        </w:rPr>
        <w:t xml:space="preserve"> дней до дня проведения публичных слушаний. </w:t>
      </w:r>
      <w:proofErr w:type="gramEnd"/>
    </w:p>
    <w:p w:rsidR="00F56D0F" w:rsidRDefault="00F56D0F" w:rsidP="000F2120">
      <w:pPr>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Информирование о проведении публичных слушаний также может осуществляться иными способами, обеспечивающими получение жителями информации о проведении публичных слушаний.</w:t>
      </w: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0F2120">
        <w:rPr>
          <w:rFonts w:ascii="Times New Roman" w:hAnsi="Times New Roman" w:cs="Times New Roman"/>
          <w:b/>
          <w:bCs/>
          <w:sz w:val="28"/>
          <w:szCs w:val="28"/>
          <w:lang w:eastAsia="ru-RU"/>
        </w:rPr>
        <w:t>Организация публичных слушаний</w:t>
      </w: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17. Для организации и проведения публичных слушаний решением о назначении публичных слушаний создается рабочая группа и определяется ее персональный состав.</w:t>
      </w:r>
    </w:p>
    <w:p w:rsidR="00792017"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18. В состав рабочей группы включается не менее 5 человек:</w:t>
      </w:r>
      <w:r w:rsidRPr="000F2120">
        <w:rPr>
          <w:rFonts w:ascii="Times New Roman" w:hAnsi="Times New Roman" w:cs="Times New Roman"/>
          <w:color w:val="000000"/>
          <w:sz w:val="28"/>
          <w:szCs w:val="28"/>
          <w:lang w:eastAsia="ru-RU"/>
        </w:rPr>
        <w:t xml:space="preserve"> руководитель рабочей группы, заместитель руководителя рабочей группы, секретарь, члены рабочей группы (далее – члены рабочей группы)</w:t>
      </w:r>
      <w:r w:rsidRPr="000F2120">
        <w:rPr>
          <w:rFonts w:ascii="Times New Roman" w:hAnsi="Times New Roman" w:cs="Times New Roman"/>
          <w:sz w:val="28"/>
          <w:szCs w:val="28"/>
          <w:lang w:eastAsia="ru-RU"/>
        </w:rPr>
        <w:t xml:space="preserve">. </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В состав рабочей группы входят депутаты Совета депутатов, представители органов местного самоуправления муниципального округа, также могут входить по приглашению главы муниципального округа представители органов исполнительной власти города Москвы, общественных организаций, органов территориального общественного самоуправления, инициативной группы.</w:t>
      </w:r>
    </w:p>
    <w:p w:rsidR="00F56D0F" w:rsidRPr="000F2120" w:rsidRDefault="00F56D0F" w:rsidP="000F2120">
      <w:pPr>
        <w:widowControl w:val="0"/>
        <w:tabs>
          <w:tab w:val="left" w:pos="5611"/>
        </w:tabs>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19. Заседания рабочей группы ведет руководитель рабочей группы, в случае его отсутствия – заместитель руководителя рабочей группы. </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20. Заседание рабочей группы считается правомочным, если на нем присутствует не менее половины от общего числа членов рабочей группы.</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21. Решения рабочей группы принимаются простым большинством голосов присутствующих на заседании членов рабочей группы и оформляются протоколом, который подписывается членами рабочей группы, присутствующими на заседании рабочей группы. </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 xml:space="preserve">22. Рабочая группа составляет план организации и проведения публичных слушаний в соответствии с настоящим Порядком. </w:t>
      </w:r>
    </w:p>
    <w:p w:rsidR="00792017" w:rsidRDefault="00F56D0F" w:rsidP="000F2120">
      <w:pPr>
        <w:widowControl w:val="0"/>
        <w:autoSpaceDE w:val="0"/>
        <w:autoSpaceDN w:val="0"/>
        <w:adjustRightInd w:val="0"/>
        <w:spacing w:after="0" w:line="240" w:lineRule="auto"/>
        <w:ind w:firstLine="851"/>
        <w:jc w:val="both"/>
        <w:rPr>
          <w:rFonts w:ascii="Times New Roman" w:hAnsi="Times New Roman" w:cs="Times New Roman"/>
          <w:spacing w:val="1"/>
          <w:sz w:val="28"/>
          <w:szCs w:val="28"/>
          <w:lang w:eastAsia="ru-RU"/>
        </w:rPr>
      </w:pPr>
      <w:r w:rsidRPr="000F2120">
        <w:rPr>
          <w:rFonts w:ascii="Times New Roman" w:hAnsi="Times New Roman" w:cs="Times New Roman"/>
          <w:spacing w:val="-1"/>
          <w:sz w:val="28"/>
          <w:szCs w:val="28"/>
          <w:lang w:eastAsia="ru-RU"/>
        </w:rPr>
        <w:t>23. Организационно-техническое обеспечение деятельности рабочей г</w:t>
      </w:r>
      <w:r w:rsidR="00792017">
        <w:rPr>
          <w:rFonts w:ascii="Times New Roman" w:hAnsi="Times New Roman" w:cs="Times New Roman"/>
          <w:spacing w:val="-1"/>
          <w:sz w:val="28"/>
          <w:szCs w:val="28"/>
          <w:lang w:eastAsia="ru-RU"/>
        </w:rPr>
        <w:t>руппы осуществляет аппарат Совета депутатов</w:t>
      </w:r>
      <w:r w:rsidRPr="000F2120">
        <w:rPr>
          <w:rFonts w:ascii="Times New Roman" w:hAnsi="Times New Roman" w:cs="Times New Roman"/>
          <w:spacing w:val="-1"/>
          <w:sz w:val="28"/>
          <w:szCs w:val="28"/>
          <w:lang w:eastAsia="ru-RU"/>
        </w:rPr>
        <w:t xml:space="preserve"> </w:t>
      </w:r>
      <w:r w:rsidRPr="000F2120">
        <w:rPr>
          <w:rFonts w:ascii="Times New Roman" w:hAnsi="Times New Roman" w:cs="Times New Roman"/>
          <w:sz w:val="28"/>
          <w:szCs w:val="28"/>
          <w:lang w:eastAsia="ru-RU"/>
        </w:rPr>
        <w:t>муниципального округа</w:t>
      </w:r>
      <w:r w:rsidRPr="000F2120">
        <w:rPr>
          <w:rFonts w:ascii="Times New Roman" w:hAnsi="Times New Roman" w:cs="Times New Roman"/>
          <w:spacing w:val="1"/>
          <w:sz w:val="28"/>
          <w:szCs w:val="28"/>
          <w:lang w:eastAsia="ru-RU"/>
        </w:rPr>
        <w:t>.</w:t>
      </w:r>
    </w:p>
    <w:p w:rsidR="00F56D0F" w:rsidRPr="000F2120" w:rsidRDefault="00792017"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pacing w:val="1"/>
          <w:sz w:val="28"/>
          <w:szCs w:val="28"/>
          <w:lang w:eastAsia="ru-RU"/>
        </w:rPr>
        <w:t xml:space="preserve">24. Замечания и предложения  </w:t>
      </w:r>
      <w:r w:rsidRPr="00792017">
        <w:rPr>
          <w:rFonts w:ascii="Times New Roman" w:hAnsi="Times New Roman" w:cs="Times New Roman"/>
          <w:spacing w:val="1"/>
          <w:sz w:val="28"/>
          <w:szCs w:val="28"/>
          <w:lang w:eastAsia="ru-RU"/>
        </w:rPr>
        <w:t>по вынесенному на обсуждение проекту муниципального правового акта</w:t>
      </w:r>
      <w:r>
        <w:rPr>
          <w:rFonts w:ascii="Times New Roman" w:hAnsi="Times New Roman" w:cs="Times New Roman"/>
          <w:spacing w:val="1"/>
          <w:sz w:val="28"/>
          <w:szCs w:val="28"/>
          <w:lang w:eastAsia="ru-RU"/>
        </w:rPr>
        <w:t xml:space="preserve"> могут направляться жителями</w:t>
      </w:r>
      <w:r w:rsidR="00CA6D16">
        <w:rPr>
          <w:rFonts w:ascii="Times New Roman" w:hAnsi="Times New Roman" w:cs="Times New Roman"/>
          <w:spacing w:val="1"/>
          <w:sz w:val="28"/>
          <w:szCs w:val="28"/>
          <w:lang w:eastAsia="ru-RU"/>
        </w:rPr>
        <w:t xml:space="preserve"> любым удобным способом посредством  почтовой связи, электронной почты, официального сайта, а также предоставляться лично по адресу, определенному в соответствии с пунктом 15 настоящего Порядка.  </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0F2120">
        <w:rPr>
          <w:rFonts w:ascii="Times New Roman" w:hAnsi="Times New Roman" w:cs="Times New Roman"/>
          <w:b/>
          <w:bCs/>
          <w:sz w:val="28"/>
          <w:szCs w:val="28"/>
          <w:lang w:eastAsia="ru-RU"/>
        </w:rPr>
        <w:t>Проведение публичных слушаний</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p>
    <w:p w:rsidR="00792017" w:rsidRPr="000F2120" w:rsidRDefault="00F56D0F" w:rsidP="00CA6D16">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2</w:t>
      </w:r>
      <w:r w:rsidR="00CA6D16">
        <w:rPr>
          <w:rFonts w:ascii="Times New Roman" w:hAnsi="Times New Roman" w:cs="Times New Roman"/>
          <w:sz w:val="28"/>
          <w:szCs w:val="28"/>
          <w:lang w:eastAsia="ru-RU"/>
        </w:rPr>
        <w:t>5</w:t>
      </w:r>
      <w:r w:rsidRPr="000F2120">
        <w:rPr>
          <w:rFonts w:ascii="Times New Roman" w:hAnsi="Times New Roman" w:cs="Times New Roman"/>
          <w:sz w:val="28"/>
          <w:szCs w:val="28"/>
          <w:lang w:eastAsia="ru-RU"/>
        </w:rPr>
        <w:t>. Публичные слушания проводятся в день, во время и в месте, указанные в решении о назначении публичных слушаний независимо от количества пришедших на слушания жителей.</w:t>
      </w:r>
    </w:p>
    <w:p w:rsidR="00F56D0F" w:rsidRPr="000F2120" w:rsidRDefault="00CA6D16" w:rsidP="00792017">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00F56D0F" w:rsidRPr="000F2120">
        <w:rPr>
          <w:rFonts w:ascii="Times New Roman" w:hAnsi="Times New Roman" w:cs="Times New Roman"/>
          <w:sz w:val="28"/>
          <w:szCs w:val="28"/>
          <w:lang w:eastAsia="ru-RU"/>
        </w:rPr>
        <w:t>. Перед началом проведения публичных слушаний члены рабочей группы:</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lastRenderedPageBreak/>
        <w:t>2</w:t>
      </w:r>
      <w:r w:rsidR="00CA6D16">
        <w:rPr>
          <w:rFonts w:ascii="Times New Roman" w:hAnsi="Times New Roman" w:cs="Times New Roman"/>
          <w:sz w:val="28"/>
          <w:szCs w:val="28"/>
          <w:lang w:eastAsia="ru-RU"/>
        </w:rPr>
        <w:t>6</w:t>
      </w:r>
      <w:r w:rsidRPr="000F2120">
        <w:rPr>
          <w:rFonts w:ascii="Times New Roman" w:hAnsi="Times New Roman" w:cs="Times New Roman"/>
          <w:sz w:val="28"/>
          <w:szCs w:val="28"/>
          <w:lang w:eastAsia="ru-RU"/>
        </w:rPr>
        <w:t>.1) регистрируют жителей, пришедших на публичные слушания (далее – участники публичных слушаний) с указанием их фамилии, имени, отчества и адреса места жительства (подтверждается паспортом участника)</w:t>
      </w:r>
      <w:r w:rsidR="00B4738F">
        <w:rPr>
          <w:rFonts w:ascii="Times New Roman" w:hAnsi="Times New Roman" w:cs="Times New Roman"/>
          <w:sz w:val="28"/>
          <w:szCs w:val="28"/>
          <w:lang w:eastAsia="ru-RU"/>
        </w:rPr>
        <w:t xml:space="preserve"> или места нахождения имущества (подтверждается имущественными документами)</w:t>
      </w:r>
      <w:r w:rsidRPr="000F2120">
        <w:rPr>
          <w:rFonts w:ascii="Times New Roman" w:hAnsi="Times New Roman" w:cs="Times New Roman"/>
          <w:sz w:val="28"/>
          <w:szCs w:val="28"/>
          <w:lang w:eastAsia="ru-RU"/>
        </w:rPr>
        <w:t>;</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00F56D0F" w:rsidRPr="000F2120">
        <w:rPr>
          <w:rFonts w:ascii="Times New Roman" w:hAnsi="Times New Roman" w:cs="Times New Roman"/>
          <w:sz w:val="28"/>
          <w:szCs w:val="28"/>
          <w:lang w:eastAsia="ru-RU"/>
        </w:rPr>
        <w:t>.2) раздают участникам публичных слушаний форму листа записи предложений;</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2</w:t>
      </w:r>
      <w:r w:rsidR="00CA6D16">
        <w:rPr>
          <w:rFonts w:ascii="Times New Roman" w:hAnsi="Times New Roman" w:cs="Times New Roman"/>
          <w:sz w:val="28"/>
          <w:szCs w:val="28"/>
          <w:lang w:eastAsia="ru-RU"/>
        </w:rPr>
        <w:t>6</w:t>
      </w:r>
      <w:r w:rsidRPr="000F2120">
        <w:rPr>
          <w:rFonts w:ascii="Times New Roman" w:hAnsi="Times New Roman" w:cs="Times New Roman"/>
          <w:sz w:val="28"/>
          <w:szCs w:val="28"/>
          <w:lang w:eastAsia="ru-RU"/>
        </w:rPr>
        <w:t>.3) составляют список участников публичных слушаний, изъявивших желание выступить на публичных слушаниях;</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r w:rsidR="00F56D0F" w:rsidRPr="000F2120">
        <w:rPr>
          <w:rFonts w:ascii="Times New Roman" w:hAnsi="Times New Roman" w:cs="Times New Roman"/>
          <w:sz w:val="28"/>
          <w:szCs w:val="28"/>
          <w:lang w:eastAsia="ru-RU"/>
        </w:rPr>
        <w:t>.4) решают иные организационные вопросы.</w:t>
      </w:r>
    </w:p>
    <w:p w:rsidR="00F56D0F" w:rsidRPr="000F2120" w:rsidRDefault="00CA6D16" w:rsidP="000F2120">
      <w:pPr>
        <w:widowControl w:val="0"/>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27</w:t>
      </w:r>
      <w:r w:rsidR="00F56D0F" w:rsidRPr="000F2120">
        <w:rPr>
          <w:rFonts w:ascii="Times New Roman" w:hAnsi="Times New Roman" w:cs="Times New Roman"/>
          <w:color w:val="000000"/>
          <w:sz w:val="28"/>
          <w:szCs w:val="28"/>
          <w:lang w:eastAsia="ru-RU"/>
        </w:rPr>
        <w:t xml:space="preserve">. Председательствует на публичных слушаниях глава </w:t>
      </w:r>
      <w:r w:rsidR="00F56D0F" w:rsidRPr="000F2120">
        <w:rPr>
          <w:rFonts w:ascii="Times New Roman" w:hAnsi="Times New Roman" w:cs="Times New Roman"/>
          <w:sz w:val="28"/>
          <w:szCs w:val="28"/>
          <w:lang w:eastAsia="ru-RU"/>
        </w:rPr>
        <w:t>муниципального округа</w:t>
      </w:r>
      <w:r w:rsidR="00F56D0F" w:rsidRPr="000F2120">
        <w:rPr>
          <w:rFonts w:ascii="Times New Roman" w:hAnsi="Times New Roman" w:cs="Times New Roman"/>
          <w:color w:val="000000"/>
          <w:sz w:val="28"/>
          <w:szCs w:val="28"/>
          <w:lang w:eastAsia="ru-RU"/>
        </w:rPr>
        <w:t>, в случае его отсутствия – руководитель рабочей группы (далее – председательствующий).</w:t>
      </w:r>
    </w:p>
    <w:p w:rsidR="00F56D0F" w:rsidRPr="000F2120" w:rsidRDefault="00CA6D16" w:rsidP="000F2120">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28</w:t>
      </w:r>
      <w:r w:rsidR="00F56D0F" w:rsidRPr="000F2120">
        <w:rPr>
          <w:rFonts w:ascii="Times New Roman" w:hAnsi="Times New Roman" w:cs="Times New Roman"/>
          <w:color w:val="000000"/>
          <w:sz w:val="28"/>
          <w:szCs w:val="28"/>
          <w:lang w:eastAsia="ru-RU"/>
        </w:rPr>
        <w:t xml:space="preserve">. </w:t>
      </w:r>
      <w:r w:rsidR="00F56D0F" w:rsidRPr="000F2120">
        <w:rPr>
          <w:rFonts w:ascii="Times New Roman" w:hAnsi="Times New Roman" w:cs="Times New Roman"/>
          <w:sz w:val="28"/>
          <w:szCs w:val="28"/>
          <w:lang w:eastAsia="ru-RU"/>
        </w:rPr>
        <w:t>Председательствующий:</w:t>
      </w:r>
    </w:p>
    <w:p w:rsidR="00F56D0F" w:rsidRPr="000F2120" w:rsidRDefault="00CA6D16" w:rsidP="000F2120">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28</w:t>
      </w:r>
      <w:r w:rsidR="00F56D0F" w:rsidRPr="000F2120">
        <w:rPr>
          <w:rFonts w:ascii="Times New Roman" w:hAnsi="Times New Roman" w:cs="Times New Roman"/>
          <w:sz w:val="28"/>
          <w:szCs w:val="28"/>
          <w:lang w:eastAsia="ru-RU"/>
        </w:rPr>
        <w:t>.1) открывает и закрывает публичные слушания в установленное время;</w:t>
      </w:r>
    </w:p>
    <w:p w:rsidR="00F56D0F" w:rsidRPr="000F2120" w:rsidRDefault="00CA6D16" w:rsidP="000F2120">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28</w:t>
      </w:r>
      <w:r w:rsidR="00F56D0F" w:rsidRPr="000F2120">
        <w:rPr>
          <w:rFonts w:ascii="Times New Roman" w:hAnsi="Times New Roman" w:cs="Times New Roman"/>
          <w:sz w:val="28"/>
          <w:szCs w:val="28"/>
          <w:lang w:eastAsia="ru-RU"/>
        </w:rPr>
        <w:t>.2) предоставляет слово для выступлений.</w:t>
      </w:r>
    </w:p>
    <w:p w:rsidR="00F56D0F" w:rsidRPr="000F2120" w:rsidRDefault="00F56D0F" w:rsidP="000F2120">
      <w:pPr>
        <w:widowControl w:val="0"/>
        <w:shd w:val="clear" w:color="auto" w:fill="FFFFFF"/>
        <w:autoSpaceDE w:val="0"/>
        <w:autoSpaceDN w:val="0"/>
        <w:adjustRightInd w:val="0"/>
        <w:spacing w:after="0" w:line="240" w:lineRule="auto"/>
        <w:ind w:firstLine="851"/>
        <w:jc w:val="both"/>
        <w:rPr>
          <w:rFonts w:ascii="Times New Roman" w:hAnsi="Times New Roman" w:cs="Times New Roman"/>
          <w:color w:val="000000"/>
          <w:sz w:val="28"/>
          <w:szCs w:val="28"/>
          <w:lang w:eastAsia="ru-RU"/>
        </w:rPr>
      </w:pPr>
      <w:r w:rsidRPr="000F2120">
        <w:rPr>
          <w:rFonts w:ascii="Times New Roman" w:hAnsi="Times New Roman" w:cs="Times New Roman"/>
          <w:color w:val="000000"/>
          <w:sz w:val="28"/>
          <w:szCs w:val="28"/>
          <w:lang w:eastAsia="ru-RU"/>
        </w:rPr>
        <w:t>2</w:t>
      </w:r>
      <w:r w:rsidR="00CA6D16">
        <w:rPr>
          <w:rFonts w:ascii="Times New Roman" w:hAnsi="Times New Roman" w:cs="Times New Roman"/>
          <w:color w:val="000000"/>
          <w:sz w:val="28"/>
          <w:szCs w:val="28"/>
          <w:lang w:eastAsia="ru-RU"/>
        </w:rPr>
        <w:t>9</w:t>
      </w:r>
      <w:r w:rsidRPr="000F2120">
        <w:rPr>
          <w:rFonts w:ascii="Times New Roman" w:hAnsi="Times New Roman" w:cs="Times New Roman"/>
          <w:color w:val="000000"/>
          <w:sz w:val="28"/>
          <w:szCs w:val="28"/>
          <w:lang w:eastAsia="ru-RU"/>
        </w:rPr>
        <w:t xml:space="preserve">. Время выступления определяется, исходя из количества выступающих и времени, отведенного для проведения публичных слушаний, но не менее 5 минут на одно выступление. </w:t>
      </w:r>
    </w:p>
    <w:p w:rsidR="00F56D0F" w:rsidRPr="000F2120" w:rsidRDefault="00CA6D16" w:rsidP="000F2120">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30</w:t>
      </w:r>
      <w:r w:rsidR="00F56D0F" w:rsidRPr="000F2120">
        <w:rPr>
          <w:rFonts w:ascii="Times New Roman" w:hAnsi="Times New Roman" w:cs="Times New Roman"/>
          <w:sz w:val="28"/>
          <w:szCs w:val="28"/>
          <w:lang w:eastAsia="ru-RU"/>
        </w:rPr>
        <w:t xml:space="preserve">. Председательствующий имеет право </w:t>
      </w:r>
      <w:proofErr w:type="gramStart"/>
      <w:r w:rsidR="00F56D0F" w:rsidRPr="000F2120">
        <w:rPr>
          <w:rFonts w:ascii="Times New Roman" w:hAnsi="Times New Roman" w:cs="Times New Roman"/>
          <w:sz w:val="28"/>
          <w:szCs w:val="28"/>
          <w:lang w:eastAsia="ru-RU"/>
        </w:rPr>
        <w:t>призвать выступающего высказываться</w:t>
      </w:r>
      <w:proofErr w:type="gramEnd"/>
      <w:r w:rsidR="00F56D0F" w:rsidRPr="000F2120">
        <w:rPr>
          <w:rFonts w:ascii="Times New Roman" w:hAnsi="Times New Roman" w:cs="Times New Roman"/>
          <w:sz w:val="28"/>
          <w:szCs w:val="28"/>
          <w:lang w:eastAsia="ru-RU"/>
        </w:rPr>
        <w:t xml:space="preserve"> по существу обсуждаемого вопроса; прерывать выступление после предупреждения, сделанного выступающему, если тот вышел за рамки отведенного ему времени; задавать вопросы выступающему по окончании его выступления.</w:t>
      </w:r>
    </w:p>
    <w:p w:rsidR="00F56D0F" w:rsidRPr="000F2120" w:rsidRDefault="00F56D0F" w:rsidP="000F2120">
      <w:pPr>
        <w:widowControl w:val="0"/>
        <w:shd w:val="clear" w:color="auto" w:fill="FFFFFF"/>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3</w:t>
      </w:r>
      <w:r w:rsidR="00CA6D16">
        <w:rPr>
          <w:rFonts w:ascii="Times New Roman" w:hAnsi="Times New Roman" w:cs="Times New Roman"/>
          <w:sz w:val="28"/>
          <w:szCs w:val="28"/>
          <w:lang w:eastAsia="ru-RU"/>
        </w:rPr>
        <w:t>1</w:t>
      </w:r>
      <w:r w:rsidRPr="000F2120">
        <w:rPr>
          <w:rFonts w:ascii="Times New Roman" w:hAnsi="Times New Roman" w:cs="Times New Roman"/>
          <w:sz w:val="28"/>
          <w:szCs w:val="28"/>
          <w:lang w:eastAsia="ru-RU"/>
        </w:rPr>
        <w:t xml:space="preserve">. </w:t>
      </w:r>
      <w:proofErr w:type="gramStart"/>
      <w:r w:rsidRPr="000F2120">
        <w:rPr>
          <w:rFonts w:ascii="Times New Roman" w:hAnsi="Times New Roman" w:cs="Times New Roman"/>
          <w:sz w:val="28"/>
          <w:szCs w:val="28"/>
          <w:lang w:eastAsia="ru-RU"/>
        </w:rPr>
        <w:t>Выступающий</w:t>
      </w:r>
      <w:proofErr w:type="gramEnd"/>
      <w:r w:rsidRPr="000F2120">
        <w:rPr>
          <w:rFonts w:ascii="Times New Roman" w:hAnsi="Times New Roman" w:cs="Times New Roman"/>
          <w:sz w:val="28"/>
          <w:szCs w:val="28"/>
          <w:lang w:eastAsia="ru-RU"/>
        </w:rPr>
        <w:t xml:space="preserve"> на публичных слушаниях обязан не допускать неэтичного поведения, выступать по существу обсуждаемых на публичных слушаниях вопросов.</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00F56D0F" w:rsidRPr="000F2120">
        <w:rPr>
          <w:rFonts w:ascii="Times New Roman" w:hAnsi="Times New Roman" w:cs="Times New Roman"/>
          <w:sz w:val="28"/>
          <w:szCs w:val="28"/>
          <w:lang w:eastAsia="ru-RU"/>
        </w:rPr>
        <w:t xml:space="preserve">. Во время проведения публичных слушаний участники публичных слушаний вправе представить свои </w:t>
      </w:r>
      <w:r>
        <w:rPr>
          <w:rFonts w:ascii="Times New Roman" w:hAnsi="Times New Roman" w:cs="Times New Roman"/>
          <w:sz w:val="28"/>
          <w:szCs w:val="28"/>
          <w:lang w:eastAsia="ru-RU"/>
        </w:rPr>
        <w:t xml:space="preserve">замечания и </w:t>
      </w:r>
      <w:r w:rsidR="00F56D0F" w:rsidRPr="000F2120">
        <w:rPr>
          <w:rFonts w:ascii="Times New Roman" w:hAnsi="Times New Roman" w:cs="Times New Roman"/>
          <w:sz w:val="28"/>
          <w:szCs w:val="28"/>
          <w:lang w:eastAsia="ru-RU"/>
        </w:rPr>
        <w:t>предложения по обсуждаемому проекту</w:t>
      </w:r>
      <w:r>
        <w:rPr>
          <w:rFonts w:ascii="Times New Roman" w:hAnsi="Times New Roman" w:cs="Times New Roman"/>
          <w:sz w:val="28"/>
          <w:szCs w:val="28"/>
          <w:lang w:eastAsia="ru-RU"/>
        </w:rPr>
        <w:t xml:space="preserve"> муниципального </w:t>
      </w:r>
      <w:r w:rsidR="00F56D0F" w:rsidRPr="000F2120">
        <w:rPr>
          <w:rFonts w:ascii="Times New Roman" w:hAnsi="Times New Roman" w:cs="Times New Roman"/>
          <w:sz w:val="28"/>
          <w:szCs w:val="28"/>
          <w:lang w:eastAsia="ru-RU"/>
        </w:rPr>
        <w:t xml:space="preserve"> правового акта</w:t>
      </w:r>
      <w:r>
        <w:rPr>
          <w:rFonts w:ascii="Times New Roman" w:hAnsi="Times New Roman" w:cs="Times New Roman"/>
          <w:sz w:val="28"/>
          <w:szCs w:val="28"/>
          <w:lang w:eastAsia="ru-RU"/>
        </w:rPr>
        <w:t xml:space="preserve"> </w:t>
      </w:r>
      <w:r w:rsidR="00F56D0F" w:rsidRPr="000F2120">
        <w:rPr>
          <w:rFonts w:ascii="Times New Roman" w:hAnsi="Times New Roman" w:cs="Times New Roman"/>
          <w:sz w:val="28"/>
          <w:szCs w:val="28"/>
          <w:lang w:eastAsia="ru-RU"/>
        </w:rPr>
        <w:t xml:space="preserve"> посредством:</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00F56D0F" w:rsidRPr="000F2120">
        <w:rPr>
          <w:rFonts w:ascii="Times New Roman" w:hAnsi="Times New Roman" w:cs="Times New Roman"/>
          <w:sz w:val="28"/>
          <w:szCs w:val="28"/>
          <w:lang w:eastAsia="ru-RU"/>
        </w:rPr>
        <w:t>.1) подачи в ходе публичных слушаний письменных предложений с указанием фамилии, имени, отчества;</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32</w:t>
      </w:r>
      <w:r w:rsidR="00F56D0F" w:rsidRPr="000F2120">
        <w:rPr>
          <w:rFonts w:ascii="Times New Roman" w:hAnsi="Times New Roman" w:cs="Times New Roman"/>
          <w:sz w:val="28"/>
          <w:szCs w:val="28"/>
          <w:lang w:eastAsia="ru-RU"/>
        </w:rPr>
        <w:t>.2) выступления на публичных слушаниях.</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33</w:t>
      </w:r>
      <w:r w:rsidR="00F56D0F" w:rsidRPr="000F2120">
        <w:rPr>
          <w:rFonts w:ascii="Times New Roman" w:hAnsi="Times New Roman" w:cs="Times New Roman"/>
          <w:sz w:val="28"/>
          <w:szCs w:val="28"/>
          <w:lang w:eastAsia="ru-RU"/>
        </w:rPr>
        <w:t>. На публичных слушаниях не принимаются какие-либо решения путем голосования.</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34. </w:t>
      </w:r>
      <w:r w:rsidR="00F56D0F" w:rsidRPr="000F2120">
        <w:rPr>
          <w:rFonts w:ascii="Times New Roman" w:hAnsi="Times New Roman" w:cs="Times New Roman"/>
          <w:sz w:val="28"/>
          <w:szCs w:val="28"/>
          <w:lang w:eastAsia="ru-RU"/>
        </w:rPr>
        <w:t>В ходе проведения публичных слушаний секретарем рабочей группы ведется протокол, который подписывается председательствующим.</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00F56D0F" w:rsidRPr="000F2120">
        <w:rPr>
          <w:rFonts w:ascii="Times New Roman" w:hAnsi="Times New Roman" w:cs="Times New Roman"/>
          <w:sz w:val="28"/>
          <w:szCs w:val="28"/>
          <w:lang w:eastAsia="ru-RU"/>
        </w:rPr>
        <w:t>. Протокол публичных слушаний должен содержать:</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00F56D0F" w:rsidRPr="000F2120">
        <w:rPr>
          <w:rFonts w:ascii="Times New Roman" w:hAnsi="Times New Roman" w:cs="Times New Roman"/>
          <w:sz w:val="28"/>
          <w:szCs w:val="28"/>
          <w:lang w:eastAsia="ru-RU"/>
        </w:rPr>
        <w:t>.1) сведения о дате, месте и времени проведения публичных слушаний;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00F56D0F" w:rsidRPr="000F2120">
        <w:rPr>
          <w:rFonts w:ascii="Times New Roman" w:hAnsi="Times New Roman" w:cs="Times New Roman"/>
          <w:sz w:val="28"/>
          <w:szCs w:val="28"/>
          <w:lang w:eastAsia="ru-RU"/>
        </w:rPr>
        <w:t xml:space="preserve">.2) сведения о количестве участников публичных слушаний; </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00F56D0F" w:rsidRPr="000F2120">
        <w:rPr>
          <w:rFonts w:ascii="Times New Roman" w:hAnsi="Times New Roman" w:cs="Times New Roman"/>
          <w:sz w:val="28"/>
          <w:szCs w:val="28"/>
          <w:lang w:eastAsia="ru-RU"/>
        </w:rPr>
        <w:t xml:space="preserve">.3) </w:t>
      </w:r>
      <w:r>
        <w:rPr>
          <w:rFonts w:ascii="Times New Roman" w:hAnsi="Times New Roman" w:cs="Times New Roman"/>
          <w:sz w:val="28"/>
          <w:szCs w:val="28"/>
          <w:lang w:eastAsia="ru-RU"/>
        </w:rPr>
        <w:t xml:space="preserve">замечания и </w:t>
      </w:r>
      <w:r w:rsidR="00F56D0F" w:rsidRPr="000F2120">
        <w:rPr>
          <w:rFonts w:ascii="Times New Roman" w:hAnsi="Times New Roman" w:cs="Times New Roman"/>
          <w:sz w:val="28"/>
          <w:szCs w:val="28"/>
          <w:lang w:eastAsia="ru-RU"/>
        </w:rPr>
        <w:t>предложения участников публичных слушаний;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r w:rsidR="00F56D0F" w:rsidRPr="000F2120">
        <w:rPr>
          <w:rFonts w:ascii="Times New Roman" w:hAnsi="Times New Roman" w:cs="Times New Roman"/>
          <w:sz w:val="28"/>
          <w:szCs w:val="28"/>
          <w:lang w:eastAsia="ru-RU"/>
        </w:rPr>
        <w:t>.4) итоги публичных слушаний (включая мотивированное обоснование принятых решений).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36</w:t>
      </w:r>
      <w:r w:rsidR="00F56D0F" w:rsidRPr="000F2120">
        <w:rPr>
          <w:rFonts w:ascii="Times New Roman" w:hAnsi="Times New Roman" w:cs="Times New Roman"/>
          <w:sz w:val="28"/>
          <w:szCs w:val="28"/>
          <w:lang w:eastAsia="ru-RU"/>
        </w:rPr>
        <w:t xml:space="preserve">. На основании протокола публичных слушаний рабочая группа в течение 5 дней со дня проведения публичных слушаний оформляет результаты </w:t>
      </w:r>
      <w:r w:rsidR="00F56D0F" w:rsidRPr="000F2120">
        <w:rPr>
          <w:rFonts w:ascii="Times New Roman" w:hAnsi="Times New Roman" w:cs="Times New Roman"/>
          <w:sz w:val="28"/>
          <w:szCs w:val="28"/>
          <w:lang w:eastAsia="ru-RU"/>
        </w:rPr>
        <w:lastRenderedPageBreak/>
        <w:t>публичных слушаний и готовит информацию по поступившим предложениям (при наличии). Такая информация должна содержать сведения о соответствии (несоответствии) предложений Конституции Российской Федерации, федеральным конституционным законам, федеральным законам и иным нормативным правовым актам Российской Федерации, Уставу города Москвы, законам и иным нормативным правовым актам города Москвы, а также Уставу муниципального округа.</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Результаты публичных слушаний подписывает председательствующий.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F56D0F" w:rsidRPr="000F2120">
        <w:rPr>
          <w:rFonts w:ascii="Times New Roman" w:hAnsi="Times New Roman" w:cs="Times New Roman"/>
          <w:sz w:val="28"/>
          <w:szCs w:val="28"/>
          <w:lang w:eastAsia="ru-RU"/>
        </w:rPr>
        <w:t>. В результатах публичных слушаний должны быть указаны:</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F56D0F" w:rsidRPr="000F2120">
        <w:rPr>
          <w:rFonts w:ascii="Times New Roman" w:hAnsi="Times New Roman" w:cs="Times New Roman"/>
          <w:sz w:val="28"/>
          <w:szCs w:val="28"/>
          <w:lang w:eastAsia="ru-RU"/>
        </w:rPr>
        <w:t>.1) реквизиты решения о назначении публичных слушаний;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F56D0F" w:rsidRPr="000F2120">
        <w:rPr>
          <w:rFonts w:ascii="Times New Roman" w:hAnsi="Times New Roman" w:cs="Times New Roman"/>
          <w:sz w:val="28"/>
          <w:szCs w:val="28"/>
          <w:lang w:eastAsia="ru-RU"/>
        </w:rPr>
        <w:t>.2) сведения об инициаторе проведения публичных слушаний;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F56D0F" w:rsidRPr="000F2120">
        <w:rPr>
          <w:rFonts w:ascii="Times New Roman" w:hAnsi="Times New Roman" w:cs="Times New Roman"/>
          <w:sz w:val="28"/>
          <w:szCs w:val="28"/>
          <w:lang w:eastAsia="ru-RU"/>
        </w:rPr>
        <w:t>.3) краткое содержание проекта правового акта, представленного на публичные слушания;</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F56D0F" w:rsidRPr="000F2120">
        <w:rPr>
          <w:rFonts w:ascii="Times New Roman" w:hAnsi="Times New Roman" w:cs="Times New Roman"/>
          <w:sz w:val="28"/>
          <w:szCs w:val="28"/>
          <w:lang w:eastAsia="ru-RU"/>
        </w:rPr>
        <w:t>.4) сведения о дате, месте проведения, о количестве участников публичных слушаний;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F56D0F" w:rsidRPr="000F2120">
        <w:rPr>
          <w:rFonts w:ascii="Times New Roman" w:hAnsi="Times New Roman" w:cs="Times New Roman"/>
          <w:sz w:val="28"/>
          <w:szCs w:val="28"/>
          <w:lang w:eastAsia="ru-RU"/>
        </w:rPr>
        <w:t>.5) сведения о количестве</w:t>
      </w:r>
      <w:r>
        <w:rPr>
          <w:rFonts w:ascii="Times New Roman" w:hAnsi="Times New Roman" w:cs="Times New Roman"/>
          <w:sz w:val="28"/>
          <w:szCs w:val="28"/>
          <w:lang w:eastAsia="ru-RU"/>
        </w:rPr>
        <w:t xml:space="preserve"> замечаний и </w:t>
      </w:r>
      <w:r w:rsidR="00F56D0F" w:rsidRPr="000F2120">
        <w:rPr>
          <w:rFonts w:ascii="Times New Roman" w:hAnsi="Times New Roman" w:cs="Times New Roman"/>
          <w:sz w:val="28"/>
          <w:szCs w:val="28"/>
          <w:lang w:eastAsia="ru-RU"/>
        </w:rPr>
        <w:t xml:space="preserve"> предложений участников публичных слушаний по обсуждаемому проекту правового акта (при наличии).</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r w:rsidR="00F56D0F" w:rsidRPr="000F2120">
        <w:rPr>
          <w:rFonts w:ascii="Times New Roman" w:hAnsi="Times New Roman" w:cs="Times New Roman"/>
          <w:sz w:val="28"/>
          <w:szCs w:val="28"/>
          <w:lang w:eastAsia="ru-RU"/>
        </w:rPr>
        <w:t>.6) итоги публичных слушаний (включая мотивированное обоснование принятых решений).</w:t>
      </w:r>
    </w:p>
    <w:p w:rsidR="00F56D0F" w:rsidRPr="000F2120" w:rsidRDefault="00CA6D16"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38</w:t>
      </w:r>
      <w:r w:rsidR="00F56D0F" w:rsidRPr="000F2120">
        <w:rPr>
          <w:rFonts w:ascii="Times New Roman" w:hAnsi="Times New Roman" w:cs="Times New Roman"/>
          <w:sz w:val="28"/>
          <w:szCs w:val="28"/>
          <w:lang w:eastAsia="ru-RU"/>
        </w:rPr>
        <w:t>. Протокол, результаты публичных слушаний и и</w:t>
      </w:r>
      <w:r>
        <w:rPr>
          <w:rFonts w:ascii="Times New Roman" w:hAnsi="Times New Roman" w:cs="Times New Roman"/>
          <w:sz w:val="28"/>
          <w:szCs w:val="28"/>
          <w:lang w:eastAsia="ru-RU"/>
        </w:rPr>
        <w:t>нформация, указанная в пункте 37</w:t>
      </w:r>
      <w:r w:rsidR="00F56D0F" w:rsidRPr="000F2120">
        <w:rPr>
          <w:rFonts w:ascii="Times New Roman" w:hAnsi="Times New Roman" w:cs="Times New Roman"/>
          <w:sz w:val="28"/>
          <w:szCs w:val="28"/>
          <w:lang w:eastAsia="ru-RU"/>
        </w:rPr>
        <w:t xml:space="preserve"> направляются не позднее 7 дней со дня проведения публичных слушаний в Совет депутатов (при проведении публичных слушаний по инициативе населения, Совета депутатов), главе муниципального округа</w:t>
      </w:r>
      <w:r>
        <w:rPr>
          <w:rFonts w:ascii="Times New Roman" w:hAnsi="Times New Roman" w:cs="Times New Roman"/>
          <w:sz w:val="28"/>
          <w:szCs w:val="28"/>
          <w:lang w:eastAsia="ru-RU"/>
        </w:rPr>
        <w:t xml:space="preserve"> </w:t>
      </w:r>
      <w:r w:rsidR="00F56D0F" w:rsidRPr="000F2120">
        <w:rPr>
          <w:rFonts w:ascii="Times New Roman" w:hAnsi="Times New Roman" w:cs="Times New Roman"/>
          <w:sz w:val="28"/>
          <w:szCs w:val="28"/>
          <w:lang w:eastAsia="ru-RU"/>
        </w:rPr>
        <w:t>(при проведении публичных слушаний по его инициативе).</w:t>
      </w:r>
    </w:p>
    <w:p w:rsidR="00F56D0F" w:rsidRPr="000F2120"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В случае назначения публичных слушаний по инициативе населения, копии протокола и результатов публичных слушаний также направляются руководителю инициативной группы в срок, указанный в первом абзаце настоящего пункта.</w:t>
      </w: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56D0F" w:rsidRPr="000F2120" w:rsidRDefault="00F56D0F" w:rsidP="000F2120">
      <w:pPr>
        <w:widowControl w:val="0"/>
        <w:autoSpaceDE w:val="0"/>
        <w:autoSpaceDN w:val="0"/>
        <w:adjustRightInd w:val="0"/>
        <w:spacing w:after="0" w:line="240" w:lineRule="auto"/>
        <w:jc w:val="center"/>
        <w:rPr>
          <w:rFonts w:ascii="Times New Roman" w:hAnsi="Times New Roman" w:cs="Times New Roman"/>
          <w:b/>
          <w:bCs/>
          <w:sz w:val="28"/>
          <w:szCs w:val="28"/>
          <w:lang w:eastAsia="ru-RU"/>
        </w:rPr>
      </w:pPr>
      <w:r w:rsidRPr="000F2120">
        <w:rPr>
          <w:rFonts w:ascii="Times New Roman" w:hAnsi="Times New Roman" w:cs="Times New Roman"/>
          <w:b/>
          <w:bCs/>
          <w:sz w:val="28"/>
          <w:szCs w:val="28"/>
          <w:lang w:eastAsia="ru-RU"/>
        </w:rPr>
        <w:t>Заключительные положения</w:t>
      </w:r>
    </w:p>
    <w:p w:rsidR="00F56D0F" w:rsidRPr="000F2120" w:rsidRDefault="00F56D0F" w:rsidP="000F2120">
      <w:pPr>
        <w:widowControl w:val="0"/>
        <w:autoSpaceDE w:val="0"/>
        <w:autoSpaceDN w:val="0"/>
        <w:adjustRightInd w:val="0"/>
        <w:spacing w:after="0" w:line="240" w:lineRule="auto"/>
        <w:jc w:val="both"/>
        <w:rPr>
          <w:rFonts w:ascii="Times New Roman" w:hAnsi="Times New Roman" w:cs="Times New Roman"/>
          <w:sz w:val="28"/>
          <w:szCs w:val="28"/>
          <w:lang w:eastAsia="ru-RU"/>
        </w:rPr>
      </w:pPr>
    </w:p>
    <w:p w:rsidR="00F56D0F" w:rsidRDefault="005A65CD"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39</w:t>
      </w:r>
      <w:r w:rsidR="00F56D0F" w:rsidRPr="000F2120">
        <w:rPr>
          <w:rFonts w:ascii="Times New Roman" w:hAnsi="Times New Roman" w:cs="Times New Roman"/>
          <w:sz w:val="28"/>
          <w:szCs w:val="28"/>
          <w:lang w:eastAsia="ru-RU"/>
        </w:rPr>
        <w:t>. Публичные слушания завершаются опубликованием результатов публичных слушаний. Результаты публичных слушаний подлежат опубликованию в порядке, установленном Уставом муниципального округа</w:t>
      </w:r>
      <w:r w:rsidR="00523168">
        <w:rPr>
          <w:rFonts w:ascii="Times New Roman" w:hAnsi="Times New Roman" w:cs="Times New Roman"/>
          <w:sz w:val="28"/>
          <w:szCs w:val="28"/>
          <w:lang w:eastAsia="ru-RU"/>
        </w:rPr>
        <w:t xml:space="preserve"> </w:t>
      </w:r>
      <w:r w:rsidR="00F56D0F" w:rsidRPr="000F2120">
        <w:rPr>
          <w:rFonts w:ascii="Times New Roman" w:hAnsi="Times New Roman" w:cs="Times New Roman"/>
          <w:sz w:val="28"/>
          <w:szCs w:val="28"/>
          <w:lang w:eastAsia="ru-RU"/>
        </w:rPr>
        <w:t xml:space="preserve">для официального опубликования муниципальных правовых актов, и размещению на официальном сайте не позднее 20 дней со дня проведения публичных слушаний. </w:t>
      </w:r>
    </w:p>
    <w:p w:rsidR="00F56D0F" w:rsidRPr="000F2120" w:rsidRDefault="0004282B"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Pr>
          <w:rFonts w:ascii="Times New Roman" w:hAnsi="Times New Roman" w:cs="Times New Roman"/>
          <w:sz w:val="28"/>
          <w:szCs w:val="28"/>
          <w:lang w:eastAsia="ru-RU"/>
        </w:rPr>
        <w:t>40</w:t>
      </w:r>
      <w:r w:rsidR="00F56D0F" w:rsidRPr="000F2120">
        <w:rPr>
          <w:rFonts w:ascii="Times New Roman" w:hAnsi="Times New Roman" w:cs="Times New Roman"/>
          <w:sz w:val="28"/>
          <w:szCs w:val="28"/>
          <w:lang w:eastAsia="ru-RU"/>
        </w:rPr>
        <w:t>. Полномочия рабочей группы прекращаются со дня официального опубликования результатов публичных слушаний.</w:t>
      </w:r>
    </w:p>
    <w:p w:rsidR="00F56D0F" w:rsidRDefault="00F56D0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r w:rsidRPr="000F2120">
        <w:rPr>
          <w:rFonts w:ascii="Times New Roman" w:hAnsi="Times New Roman" w:cs="Times New Roman"/>
          <w:sz w:val="28"/>
          <w:szCs w:val="28"/>
          <w:lang w:eastAsia="ru-RU"/>
        </w:rPr>
        <w:t>4</w:t>
      </w:r>
      <w:r w:rsidR="0004282B">
        <w:rPr>
          <w:rFonts w:ascii="Times New Roman" w:hAnsi="Times New Roman" w:cs="Times New Roman"/>
          <w:sz w:val="28"/>
          <w:szCs w:val="28"/>
          <w:lang w:eastAsia="ru-RU"/>
        </w:rPr>
        <w:t>1</w:t>
      </w:r>
      <w:r w:rsidRPr="000F2120">
        <w:rPr>
          <w:rFonts w:ascii="Times New Roman" w:hAnsi="Times New Roman" w:cs="Times New Roman"/>
          <w:sz w:val="28"/>
          <w:szCs w:val="28"/>
          <w:lang w:eastAsia="ru-RU"/>
        </w:rPr>
        <w:t xml:space="preserve">. Материалы по публичным слушаниям (решение о назначении публичных слушаний, проект правового акта, протокол публичных слушаний, письменные </w:t>
      </w:r>
      <w:r w:rsidR="005A65CD">
        <w:rPr>
          <w:rFonts w:ascii="Times New Roman" w:hAnsi="Times New Roman" w:cs="Times New Roman"/>
          <w:sz w:val="28"/>
          <w:szCs w:val="28"/>
          <w:lang w:eastAsia="ru-RU"/>
        </w:rPr>
        <w:t xml:space="preserve">замечания и </w:t>
      </w:r>
      <w:r w:rsidRPr="000F2120">
        <w:rPr>
          <w:rFonts w:ascii="Times New Roman" w:hAnsi="Times New Roman" w:cs="Times New Roman"/>
          <w:sz w:val="28"/>
          <w:szCs w:val="28"/>
          <w:lang w:eastAsia="ru-RU"/>
        </w:rPr>
        <w:t>предложения участников публичных слушаний, результаты публичных слушаний) хранятся в органах местного самоуправления муниципального округа</w:t>
      </w:r>
      <w:r w:rsidR="005A65CD">
        <w:rPr>
          <w:rFonts w:ascii="Times New Roman" w:hAnsi="Times New Roman" w:cs="Times New Roman"/>
          <w:sz w:val="28"/>
          <w:szCs w:val="28"/>
          <w:lang w:eastAsia="ru-RU"/>
        </w:rPr>
        <w:t xml:space="preserve"> </w:t>
      </w:r>
      <w:r w:rsidRPr="000F2120">
        <w:rPr>
          <w:rFonts w:ascii="Times New Roman" w:hAnsi="Times New Roman" w:cs="Times New Roman"/>
          <w:sz w:val="28"/>
          <w:szCs w:val="28"/>
          <w:lang w:eastAsia="ru-RU"/>
        </w:rPr>
        <w:t xml:space="preserve">в течение пяти лет со дня проведения публичных слушаний. </w:t>
      </w:r>
    </w:p>
    <w:p w:rsidR="00CC44FF" w:rsidRDefault="00CC44F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p>
    <w:p w:rsidR="00CC44FF" w:rsidRDefault="00CC44FF" w:rsidP="000F2120">
      <w:pPr>
        <w:widowControl w:val="0"/>
        <w:autoSpaceDE w:val="0"/>
        <w:autoSpaceDN w:val="0"/>
        <w:adjustRightInd w:val="0"/>
        <w:spacing w:after="0" w:line="240" w:lineRule="auto"/>
        <w:ind w:firstLine="851"/>
        <w:jc w:val="both"/>
        <w:rPr>
          <w:rFonts w:ascii="Times New Roman" w:hAnsi="Times New Roman" w:cs="Times New Roman"/>
          <w:sz w:val="28"/>
          <w:szCs w:val="28"/>
          <w:lang w:eastAsia="ru-RU"/>
        </w:rPr>
      </w:pPr>
    </w:p>
    <w:p w:rsidR="00CC44FF" w:rsidRPr="00CC44FF" w:rsidRDefault="00CC44FF" w:rsidP="00CC44FF">
      <w:pPr>
        <w:widowControl w:val="0"/>
        <w:tabs>
          <w:tab w:val="left" w:pos="2635"/>
        </w:tabs>
        <w:autoSpaceDE w:val="0"/>
        <w:autoSpaceDN w:val="0"/>
        <w:adjustRightInd w:val="0"/>
        <w:spacing w:after="0" w:line="240" w:lineRule="auto"/>
        <w:ind w:firstLine="4820"/>
        <w:jc w:val="both"/>
        <w:rPr>
          <w:rFonts w:ascii="Times New Roman" w:hAnsi="Times New Roman" w:cs="Times New Roman"/>
          <w:sz w:val="28"/>
          <w:szCs w:val="28"/>
          <w:lang w:eastAsia="ru-RU"/>
        </w:rPr>
      </w:pPr>
      <w:r w:rsidRPr="00CC44FF">
        <w:rPr>
          <w:rFonts w:ascii="Times New Roman" w:hAnsi="Times New Roman" w:cs="Times New Roman"/>
          <w:sz w:val="28"/>
          <w:szCs w:val="28"/>
          <w:lang w:eastAsia="ru-RU"/>
        </w:rPr>
        <w:t xml:space="preserve">Приложение </w:t>
      </w:r>
    </w:p>
    <w:p w:rsidR="00CC44FF" w:rsidRPr="00CC44FF" w:rsidRDefault="00CC44FF" w:rsidP="00CC44FF">
      <w:pPr>
        <w:widowControl w:val="0"/>
        <w:autoSpaceDE w:val="0"/>
        <w:autoSpaceDN w:val="0"/>
        <w:adjustRightInd w:val="0"/>
        <w:spacing w:after="0" w:line="240" w:lineRule="auto"/>
        <w:ind w:left="4820"/>
        <w:jc w:val="both"/>
        <w:rPr>
          <w:rFonts w:ascii="Times New Roman" w:hAnsi="Times New Roman" w:cs="Times New Roman"/>
          <w:sz w:val="28"/>
          <w:szCs w:val="28"/>
          <w:lang w:eastAsia="ru-RU"/>
        </w:rPr>
      </w:pPr>
      <w:r w:rsidRPr="00CC44FF">
        <w:rPr>
          <w:rFonts w:ascii="Times New Roman" w:hAnsi="Times New Roman" w:cs="Times New Roman"/>
          <w:sz w:val="28"/>
          <w:szCs w:val="28"/>
          <w:lang w:eastAsia="ru-RU"/>
        </w:rPr>
        <w:t>к</w:t>
      </w:r>
      <w:r w:rsidRPr="00CC44FF">
        <w:rPr>
          <w:rFonts w:ascii="Times New Roman" w:hAnsi="Times New Roman" w:cs="Times New Roman"/>
          <w:bCs/>
          <w:sz w:val="28"/>
          <w:szCs w:val="28"/>
          <w:lang w:eastAsia="ru-RU"/>
        </w:rPr>
        <w:t xml:space="preserve"> порядку организации и проведения публичных слушаний в муниципальном округе Богородское в городе Москве, утвержденному решением Совета депутатов муниципального округа Богородское от </w:t>
      </w:r>
      <w:r w:rsidR="00FF5C67">
        <w:rPr>
          <w:rFonts w:ascii="Times New Roman" w:hAnsi="Times New Roman" w:cs="Times New Roman"/>
          <w:bCs/>
          <w:sz w:val="28"/>
          <w:szCs w:val="28"/>
          <w:lang w:eastAsia="ru-RU"/>
        </w:rPr>
        <w:t>22</w:t>
      </w:r>
      <w:r w:rsidRPr="00CC44FF">
        <w:rPr>
          <w:rFonts w:ascii="Times New Roman" w:hAnsi="Times New Roman" w:cs="Times New Roman"/>
          <w:bCs/>
          <w:sz w:val="28"/>
          <w:szCs w:val="28"/>
          <w:lang w:eastAsia="ru-RU"/>
        </w:rPr>
        <w:t>.09.2021г. №</w:t>
      </w:r>
      <w:r w:rsidR="00FF5C67">
        <w:rPr>
          <w:rFonts w:ascii="Times New Roman" w:hAnsi="Times New Roman" w:cs="Times New Roman"/>
          <w:bCs/>
          <w:sz w:val="28"/>
          <w:szCs w:val="28"/>
          <w:lang w:eastAsia="ru-RU"/>
        </w:rPr>
        <w:t xml:space="preserve"> 11/05</w:t>
      </w:r>
    </w:p>
    <w:p w:rsidR="00CC44FF" w:rsidRDefault="00CC44FF" w:rsidP="00540842">
      <w:pPr>
        <w:widowControl w:val="0"/>
        <w:autoSpaceDE w:val="0"/>
        <w:autoSpaceDN w:val="0"/>
        <w:adjustRightInd w:val="0"/>
        <w:spacing w:after="0" w:line="240" w:lineRule="auto"/>
        <w:ind w:left="4820"/>
        <w:jc w:val="both"/>
        <w:rPr>
          <w:rFonts w:ascii="Times New Roman" w:hAnsi="Times New Roman" w:cs="Times New Roman"/>
          <w:sz w:val="28"/>
          <w:szCs w:val="28"/>
          <w:lang w:eastAsia="ru-RU"/>
        </w:rPr>
      </w:pPr>
      <w:r w:rsidRPr="00540842">
        <w:rPr>
          <w:rFonts w:ascii="Times New Roman" w:hAnsi="Times New Roman" w:cs="Times New Roman"/>
          <w:sz w:val="28"/>
          <w:szCs w:val="28"/>
          <w:lang w:eastAsia="ru-RU"/>
        </w:rPr>
        <w:t xml:space="preserve"> </w:t>
      </w:r>
    </w:p>
    <w:p w:rsidR="00540842" w:rsidRPr="00540842" w:rsidRDefault="00540842" w:rsidP="00540842">
      <w:pPr>
        <w:widowControl w:val="0"/>
        <w:autoSpaceDE w:val="0"/>
        <w:autoSpaceDN w:val="0"/>
        <w:adjustRightInd w:val="0"/>
        <w:spacing w:after="0" w:line="240" w:lineRule="auto"/>
        <w:ind w:left="4820"/>
        <w:jc w:val="both"/>
        <w:rPr>
          <w:rFonts w:ascii="Times New Roman" w:hAnsi="Times New Roman" w:cs="Times New Roman"/>
          <w:sz w:val="28"/>
          <w:szCs w:val="28"/>
          <w:lang w:eastAsia="ru-RU"/>
        </w:rPr>
      </w:pPr>
    </w:p>
    <w:p w:rsidR="00CC44FF" w:rsidRPr="00540842" w:rsidRDefault="00CC44FF" w:rsidP="00540842">
      <w:pPr>
        <w:tabs>
          <w:tab w:val="left" w:pos="4260"/>
          <w:tab w:val="left" w:pos="5475"/>
        </w:tabs>
        <w:spacing w:after="0" w:line="240" w:lineRule="auto"/>
        <w:rPr>
          <w:rFonts w:ascii="Times New Roman" w:hAnsi="Times New Roman" w:cs="Times New Roman"/>
          <w:b/>
          <w:sz w:val="28"/>
          <w:szCs w:val="28"/>
        </w:rPr>
      </w:pPr>
      <w:r w:rsidRPr="00540842">
        <w:tab/>
      </w:r>
      <w:r w:rsidRPr="00540842">
        <w:rPr>
          <w:rFonts w:ascii="Times New Roman" w:hAnsi="Times New Roman" w:cs="Times New Roman"/>
          <w:b/>
          <w:sz w:val="28"/>
          <w:szCs w:val="28"/>
        </w:rPr>
        <w:t xml:space="preserve">Форма учета </w:t>
      </w:r>
      <w:r w:rsidRPr="00540842">
        <w:rPr>
          <w:rFonts w:ascii="Times New Roman" w:hAnsi="Times New Roman" w:cs="Times New Roman"/>
          <w:b/>
          <w:sz w:val="28"/>
          <w:szCs w:val="28"/>
        </w:rPr>
        <w:tab/>
      </w:r>
    </w:p>
    <w:p w:rsidR="00540842" w:rsidRDefault="00CC44FF" w:rsidP="00540842">
      <w:pPr>
        <w:tabs>
          <w:tab w:val="left" w:pos="3930"/>
        </w:tabs>
        <w:spacing w:after="0" w:line="240" w:lineRule="auto"/>
        <w:jc w:val="center"/>
        <w:rPr>
          <w:rFonts w:ascii="Times New Roman" w:hAnsi="Times New Roman" w:cs="Times New Roman"/>
          <w:b/>
          <w:sz w:val="28"/>
          <w:szCs w:val="28"/>
        </w:rPr>
      </w:pPr>
      <w:r w:rsidRPr="00540842">
        <w:rPr>
          <w:rFonts w:ascii="Times New Roman" w:hAnsi="Times New Roman" w:cs="Times New Roman"/>
          <w:b/>
          <w:sz w:val="28"/>
          <w:szCs w:val="28"/>
        </w:rPr>
        <w:t xml:space="preserve"> замечаний и предложений по вынесенному на обсуждение проекту муниципального правового акта</w:t>
      </w:r>
    </w:p>
    <w:p w:rsidR="00540842" w:rsidRDefault="00540842" w:rsidP="00540842">
      <w:pPr>
        <w:rPr>
          <w:rFonts w:ascii="Times New Roman" w:hAnsi="Times New Roman" w:cs="Times New Roman"/>
          <w:sz w:val="28"/>
          <w:szCs w:val="28"/>
        </w:rPr>
      </w:pPr>
    </w:p>
    <w:tbl>
      <w:tblPr>
        <w:tblW w:w="10207" w:type="dxa"/>
        <w:tblInd w:w="7" w:type="dxa"/>
        <w:tblCellMar>
          <w:left w:w="0" w:type="dxa"/>
          <w:right w:w="0" w:type="dxa"/>
        </w:tblCellMar>
        <w:tblLook w:val="04A0" w:firstRow="1" w:lastRow="0" w:firstColumn="1" w:lastColumn="0" w:noHBand="0" w:noVBand="1"/>
      </w:tblPr>
      <w:tblGrid>
        <w:gridCol w:w="709"/>
        <w:gridCol w:w="2694"/>
        <w:gridCol w:w="2552"/>
        <w:gridCol w:w="2267"/>
        <w:gridCol w:w="1985"/>
      </w:tblGrid>
      <w:tr w:rsidR="00540842" w:rsidRPr="00540842" w:rsidTr="00540842">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r w:rsidRPr="00540842">
              <w:rPr>
                <w:rFonts w:ascii="Times New Roman" w:hAnsi="Times New Roman" w:cs="Times New Roman"/>
                <w:sz w:val="28"/>
                <w:szCs w:val="28"/>
              </w:rPr>
              <w:t>N</w:t>
            </w:r>
            <w:r w:rsidRPr="00540842">
              <w:rPr>
                <w:rFonts w:ascii="Times New Roman" w:hAnsi="Times New Roman" w:cs="Times New Roman"/>
                <w:sz w:val="28"/>
                <w:szCs w:val="28"/>
              </w:rPr>
              <w:br/>
            </w:r>
            <w:proofErr w:type="gramStart"/>
            <w:r w:rsidRPr="00540842">
              <w:rPr>
                <w:rFonts w:ascii="Times New Roman" w:hAnsi="Times New Roman" w:cs="Times New Roman"/>
                <w:sz w:val="28"/>
                <w:szCs w:val="28"/>
              </w:rPr>
              <w:t>п</w:t>
            </w:r>
            <w:proofErr w:type="gramEnd"/>
            <w:r w:rsidRPr="00540842">
              <w:rPr>
                <w:rFonts w:ascii="Times New Roman" w:hAnsi="Times New Roman" w:cs="Times New Roman"/>
                <w:sz w:val="28"/>
                <w:szCs w:val="28"/>
              </w:rPr>
              <w:t>/п</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40842" w:rsidRPr="00540842" w:rsidRDefault="00540842" w:rsidP="00540842">
            <w:pPr>
              <w:jc w:val="center"/>
              <w:rPr>
                <w:rFonts w:ascii="Times New Roman" w:hAnsi="Times New Roman" w:cs="Times New Roman"/>
                <w:sz w:val="28"/>
                <w:szCs w:val="28"/>
              </w:rPr>
            </w:pPr>
            <w:r>
              <w:rPr>
                <w:rFonts w:ascii="Times New Roman" w:hAnsi="Times New Roman" w:cs="Times New Roman"/>
                <w:sz w:val="28"/>
                <w:szCs w:val="28"/>
              </w:rPr>
              <w:t>Те</w:t>
            </w:r>
            <w:proofErr w:type="gramStart"/>
            <w:r>
              <w:rPr>
                <w:rFonts w:ascii="Times New Roman" w:hAnsi="Times New Roman" w:cs="Times New Roman"/>
                <w:sz w:val="28"/>
                <w:szCs w:val="28"/>
              </w:rPr>
              <w:t>кст пр</w:t>
            </w:r>
            <w:proofErr w:type="gramEnd"/>
            <w:r>
              <w:rPr>
                <w:rFonts w:ascii="Times New Roman" w:hAnsi="Times New Roman" w:cs="Times New Roman"/>
                <w:sz w:val="28"/>
                <w:szCs w:val="28"/>
              </w:rPr>
              <w:t xml:space="preserve">оекта правового акта с </w:t>
            </w:r>
            <w:r w:rsidRPr="00540842">
              <w:rPr>
                <w:rFonts w:ascii="Times New Roman" w:hAnsi="Times New Roman" w:cs="Times New Roman"/>
                <w:sz w:val="28"/>
                <w:szCs w:val="28"/>
              </w:rPr>
              <w:t xml:space="preserve"> указанием пункта, абзаца</w:t>
            </w:r>
          </w:p>
        </w:tc>
        <w:tc>
          <w:tcPr>
            <w:tcW w:w="255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540842" w:rsidRPr="00540842" w:rsidRDefault="00540842" w:rsidP="00540842">
            <w:pPr>
              <w:jc w:val="center"/>
              <w:rPr>
                <w:rFonts w:ascii="Times New Roman" w:hAnsi="Times New Roman" w:cs="Times New Roman"/>
                <w:sz w:val="28"/>
                <w:szCs w:val="28"/>
              </w:rPr>
            </w:pPr>
            <w:r>
              <w:rPr>
                <w:rFonts w:ascii="Times New Roman" w:hAnsi="Times New Roman" w:cs="Times New Roman"/>
                <w:sz w:val="28"/>
                <w:szCs w:val="28"/>
              </w:rPr>
              <w:t>Предложения по проекту правового акта</w:t>
            </w:r>
          </w:p>
        </w:tc>
        <w:tc>
          <w:tcPr>
            <w:tcW w:w="2267" w:type="dxa"/>
            <w:tcBorders>
              <w:top w:val="single" w:sz="6" w:space="0" w:color="000000"/>
              <w:left w:val="single" w:sz="4" w:space="0" w:color="auto"/>
              <w:bottom w:val="single" w:sz="6" w:space="0" w:color="000000"/>
              <w:right w:val="single" w:sz="4" w:space="0" w:color="auto"/>
            </w:tcBorders>
          </w:tcPr>
          <w:p w:rsidR="00540842" w:rsidRPr="00540842" w:rsidRDefault="00540842" w:rsidP="00540842">
            <w:pPr>
              <w:jc w:val="center"/>
              <w:rPr>
                <w:rFonts w:ascii="Times New Roman" w:hAnsi="Times New Roman" w:cs="Times New Roman"/>
                <w:sz w:val="28"/>
                <w:szCs w:val="28"/>
              </w:rPr>
            </w:pPr>
            <w:r>
              <w:rPr>
                <w:rFonts w:ascii="Times New Roman" w:hAnsi="Times New Roman" w:cs="Times New Roman"/>
                <w:sz w:val="28"/>
                <w:szCs w:val="28"/>
              </w:rPr>
              <w:t>Замечания по проекту правого акта</w:t>
            </w:r>
          </w:p>
        </w:tc>
        <w:tc>
          <w:tcPr>
            <w:tcW w:w="1985" w:type="dxa"/>
            <w:tcBorders>
              <w:top w:val="single" w:sz="6" w:space="0" w:color="000000"/>
              <w:left w:val="single" w:sz="4" w:space="0" w:color="auto"/>
              <w:bottom w:val="single" w:sz="6" w:space="0" w:color="000000"/>
              <w:right w:val="single" w:sz="6" w:space="0" w:color="000000"/>
            </w:tcBorders>
            <w:hideMark/>
          </w:tcPr>
          <w:p w:rsidR="00540842" w:rsidRPr="00540842" w:rsidRDefault="00540842" w:rsidP="00540842">
            <w:pPr>
              <w:jc w:val="center"/>
              <w:rPr>
                <w:rFonts w:ascii="Times New Roman" w:hAnsi="Times New Roman" w:cs="Times New Roman"/>
                <w:sz w:val="28"/>
                <w:szCs w:val="28"/>
              </w:rPr>
            </w:pPr>
            <w:r w:rsidRPr="00540842">
              <w:rPr>
                <w:rFonts w:ascii="Times New Roman" w:hAnsi="Times New Roman" w:cs="Times New Roman"/>
                <w:sz w:val="28"/>
                <w:szCs w:val="28"/>
              </w:rPr>
              <w:t>Обоснование</w:t>
            </w:r>
          </w:p>
        </w:tc>
      </w:tr>
      <w:tr w:rsidR="00540842" w:rsidRPr="00540842" w:rsidTr="00540842">
        <w:trPr>
          <w:trHeight w:val="354"/>
        </w:trPr>
        <w:tc>
          <w:tcPr>
            <w:tcW w:w="709"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r w:rsidRPr="00540842">
              <w:rPr>
                <w:rFonts w:ascii="Times New Roman" w:hAnsi="Times New Roman" w:cs="Times New Roman"/>
                <w:sz w:val="28"/>
                <w:szCs w:val="28"/>
              </w:rPr>
              <w:t>1.</w:t>
            </w:r>
          </w:p>
        </w:tc>
        <w:tc>
          <w:tcPr>
            <w:tcW w:w="2694"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540842" w:rsidRPr="00540842" w:rsidRDefault="00540842" w:rsidP="00540842">
            <w:pPr>
              <w:rPr>
                <w:rFonts w:ascii="Times New Roman" w:hAnsi="Times New Roman" w:cs="Times New Roman"/>
                <w:sz w:val="28"/>
                <w:szCs w:val="28"/>
              </w:rPr>
            </w:pPr>
          </w:p>
        </w:tc>
        <w:tc>
          <w:tcPr>
            <w:tcW w:w="2552" w:type="dxa"/>
            <w:tcBorders>
              <w:top w:val="single" w:sz="6" w:space="0" w:color="000000"/>
              <w:left w:val="single" w:sz="6" w:space="0" w:color="000000"/>
              <w:bottom w:val="single" w:sz="4" w:space="0" w:color="auto"/>
              <w:right w:val="single" w:sz="4" w:space="0" w:color="auto"/>
            </w:tcBorders>
            <w:tcMar>
              <w:top w:w="0" w:type="dxa"/>
              <w:left w:w="149" w:type="dxa"/>
              <w:bottom w:w="0" w:type="dxa"/>
              <w:right w:w="149" w:type="dxa"/>
            </w:tcMar>
          </w:tcPr>
          <w:p w:rsidR="00540842" w:rsidRPr="00540842" w:rsidRDefault="00540842" w:rsidP="00540842">
            <w:pPr>
              <w:rPr>
                <w:rFonts w:ascii="Times New Roman" w:hAnsi="Times New Roman" w:cs="Times New Roman"/>
                <w:sz w:val="28"/>
                <w:szCs w:val="28"/>
              </w:rPr>
            </w:pPr>
          </w:p>
        </w:tc>
        <w:tc>
          <w:tcPr>
            <w:tcW w:w="2267" w:type="dxa"/>
            <w:tcBorders>
              <w:top w:val="single" w:sz="6" w:space="0" w:color="000000"/>
              <w:left w:val="single" w:sz="4" w:space="0" w:color="auto"/>
              <w:bottom w:val="single" w:sz="4" w:space="0" w:color="auto"/>
              <w:right w:val="single" w:sz="4" w:space="0" w:color="auto"/>
            </w:tcBorders>
          </w:tcPr>
          <w:p w:rsidR="00540842" w:rsidRPr="00540842" w:rsidRDefault="00540842" w:rsidP="00540842">
            <w:pPr>
              <w:rPr>
                <w:rFonts w:ascii="Times New Roman" w:hAnsi="Times New Roman" w:cs="Times New Roman"/>
                <w:sz w:val="28"/>
                <w:szCs w:val="28"/>
              </w:rPr>
            </w:pPr>
          </w:p>
        </w:tc>
        <w:tc>
          <w:tcPr>
            <w:tcW w:w="1985" w:type="dxa"/>
            <w:tcBorders>
              <w:top w:val="single" w:sz="6" w:space="0" w:color="000000"/>
              <w:left w:val="single" w:sz="4" w:space="0" w:color="auto"/>
              <w:bottom w:val="single" w:sz="4" w:space="0" w:color="auto"/>
              <w:right w:val="single" w:sz="6" w:space="0" w:color="000000"/>
            </w:tcBorders>
          </w:tcPr>
          <w:p w:rsidR="00540842" w:rsidRPr="00540842" w:rsidRDefault="00540842" w:rsidP="00540842">
            <w:pPr>
              <w:rPr>
                <w:rFonts w:ascii="Times New Roman" w:hAnsi="Times New Roman" w:cs="Times New Roman"/>
                <w:sz w:val="28"/>
                <w:szCs w:val="28"/>
              </w:rPr>
            </w:pPr>
          </w:p>
        </w:tc>
      </w:tr>
      <w:tr w:rsidR="00540842" w:rsidRPr="00540842" w:rsidTr="00540842">
        <w:trPr>
          <w:trHeight w:val="495"/>
        </w:trPr>
        <w:tc>
          <w:tcPr>
            <w:tcW w:w="709"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r>
              <w:rPr>
                <w:rFonts w:ascii="Times New Roman" w:hAnsi="Times New Roman" w:cs="Times New Roman"/>
                <w:sz w:val="28"/>
                <w:szCs w:val="28"/>
              </w:rPr>
              <w:t>2</w:t>
            </w:r>
            <w:r w:rsidRPr="00540842">
              <w:rPr>
                <w:rFonts w:ascii="Times New Roman" w:hAnsi="Times New Roman" w:cs="Times New Roman"/>
                <w:sz w:val="28"/>
                <w:szCs w:val="28"/>
              </w:rPr>
              <w:t>.</w:t>
            </w:r>
          </w:p>
        </w:tc>
        <w:tc>
          <w:tcPr>
            <w:tcW w:w="2694"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552" w:type="dxa"/>
            <w:tcBorders>
              <w:top w:val="single" w:sz="4" w:space="0" w:color="auto"/>
              <w:left w:val="single" w:sz="6" w:space="0" w:color="000000"/>
              <w:bottom w:val="single" w:sz="4" w:space="0" w:color="auto"/>
              <w:right w:val="single" w:sz="4" w:space="0" w:color="auto"/>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267" w:type="dxa"/>
            <w:tcBorders>
              <w:top w:val="single" w:sz="4" w:space="0" w:color="auto"/>
              <w:left w:val="single" w:sz="4" w:space="0" w:color="auto"/>
              <w:bottom w:val="single" w:sz="4" w:space="0" w:color="auto"/>
              <w:right w:val="single" w:sz="4" w:space="0" w:color="auto"/>
            </w:tcBorders>
          </w:tcPr>
          <w:p w:rsidR="00540842" w:rsidRPr="00540842" w:rsidRDefault="00540842" w:rsidP="00540842">
            <w:pP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6" w:space="0" w:color="000000"/>
            </w:tcBorders>
          </w:tcPr>
          <w:p w:rsidR="00540842" w:rsidRPr="00540842" w:rsidRDefault="00540842" w:rsidP="00540842">
            <w:pPr>
              <w:rPr>
                <w:rFonts w:ascii="Times New Roman" w:hAnsi="Times New Roman" w:cs="Times New Roman"/>
                <w:sz w:val="28"/>
                <w:szCs w:val="28"/>
              </w:rPr>
            </w:pPr>
          </w:p>
        </w:tc>
      </w:tr>
      <w:tr w:rsidR="00540842" w:rsidRPr="00540842" w:rsidTr="00540842">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r>
              <w:rPr>
                <w:rFonts w:ascii="Times New Roman" w:hAnsi="Times New Roman" w:cs="Times New Roman"/>
                <w:sz w:val="28"/>
                <w:szCs w:val="28"/>
              </w:rPr>
              <w:t>3</w:t>
            </w:r>
            <w:r w:rsidRPr="00540842">
              <w:rPr>
                <w:rFonts w:ascii="Times New Roman" w:hAnsi="Times New Roman" w:cs="Times New Roman"/>
                <w:sz w:val="28"/>
                <w:szCs w:val="28"/>
              </w:rPr>
              <w:t>.</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55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267" w:type="dxa"/>
            <w:tcBorders>
              <w:top w:val="single" w:sz="6" w:space="0" w:color="000000"/>
              <w:left w:val="single" w:sz="4" w:space="0" w:color="auto"/>
              <w:bottom w:val="single" w:sz="6" w:space="0" w:color="000000"/>
              <w:right w:val="single" w:sz="4" w:space="0" w:color="auto"/>
            </w:tcBorders>
          </w:tcPr>
          <w:p w:rsidR="00540842" w:rsidRPr="00540842" w:rsidRDefault="00540842" w:rsidP="00540842">
            <w:pPr>
              <w:rPr>
                <w:rFonts w:ascii="Times New Roman" w:hAnsi="Times New Roman" w:cs="Times New Roman"/>
                <w:sz w:val="28"/>
                <w:szCs w:val="28"/>
              </w:rPr>
            </w:pPr>
          </w:p>
        </w:tc>
        <w:tc>
          <w:tcPr>
            <w:tcW w:w="1985" w:type="dxa"/>
            <w:tcBorders>
              <w:top w:val="single" w:sz="6" w:space="0" w:color="000000"/>
              <w:left w:val="single" w:sz="4" w:space="0" w:color="auto"/>
              <w:bottom w:val="single" w:sz="6" w:space="0" w:color="000000"/>
              <w:right w:val="single" w:sz="6" w:space="0" w:color="000000"/>
            </w:tcBorders>
          </w:tcPr>
          <w:p w:rsidR="00540842" w:rsidRPr="00540842" w:rsidRDefault="00540842" w:rsidP="00540842">
            <w:pPr>
              <w:rPr>
                <w:rFonts w:ascii="Times New Roman" w:hAnsi="Times New Roman" w:cs="Times New Roman"/>
                <w:sz w:val="28"/>
                <w:szCs w:val="28"/>
              </w:rPr>
            </w:pPr>
          </w:p>
        </w:tc>
      </w:tr>
      <w:tr w:rsidR="00540842" w:rsidRPr="00540842" w:rsidTr="00540842">
        <w:tc>
          <w:tcPr>
            <w:tcW w:w="7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r>
              <w:rPr>
                <w:rFonts w:ascii="Times New Roman" w:hAnsi="Times New Roman" w:cs="Times New Roman"/>
                <w:sz w:val="28"/>
                <w:szCs w:val="28"/>
              </w:rPr>
              <w:t>4</w:t>
            </w:r>
            <w:r w:rsidRPr="00540842">
              <w:rPr>
                <w:rFonts w:ascii="Times New Roman" w:hAnsi="Times New Roman" w:cs="Times New Roman"/>
                <w:sz w:val="28"/>
                <w:szCs w:val="28"/>
              </w:rPr>
              <w:t>.</w:t>
            </w:r>
          </w:p>
        </w:tc>
        <w:tc>
          <w:tcPr>
            <w:tcW w:w="26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552" w:type="dxa"/>
            <w:tcBorders>
              <w:top w:val="single" w:sz="6" w:space="0" w:color="000000"/>
              <w:left w:val="single" w:sz="6" w:space="0" w:color="000000"/>
              <w:bottom w:val="single" w:sz="6" w:space="0" w:color="000000"/>
              <w:right w:val="single" w:sz="4" w:space="0" w:color="auto"/>
            </w:tcBorders>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267" w:type="dxa"/>
            <w:tcBorders>
              <w:top w:val="single" w:sz="6" w:space="0" w:color="000000"/>
              <w:left w:val="single" w:sz="4" w:space="0" w:color="auto"/>
              <w:bottom w:val="single" w:sz="6" w:space="0" w:color="000000"/>
              <w:right w:val="single" w:sz="4" w:space="0" w:color="auto"/>
            </w:tcBorders>
          </w:tcPr>
          <w:p w:rsidR="00540842" w:rsidRPr="00540842" w:rsidRDefault="00540842" w:rsidP="00540842">
            <w:pPr>
              <w:rPr>
                <w:rFonts w:ascii="Times New Roman" w:hAnsi="Times New Roman" w:cs="Times New Roman"/>
                <w:sz w:val="28"/>
                <w:szCs w:val="28"/>
              </w:rPr>
            </w:pPr>
          </w:p>
        </w:tc>
        <w:tc>
          <w:tcPr>
            <w:tcW w:w="1985" w:type="dxa"/>
            <w:tcBorders>
              <w:top w:val="single" w:sz="6" w:space="0" w:color="000000"/>
              <w:left w:val="single" w:sz="4" w:space="0" w:color="auto"/>
              <w:bottom w:val="single" w:sz="6" w:space="0" w:color="000000"/>
              <w:right w:val="single" w:sz="6" w:space="0" w:color="000000"/>
            </w:tcBorders>
          </w:tcPr>
          <w:p w:rsidR="00540842" w:rsidRPr="00540842" w:rsidRDefault="00540842" w:rsidP="00540842">
            <w:pPr>
              <w:rPr>
                <w:rFonts w:ascii="Times New Roman" w:hAnsi="Times New Roman" w:cs="Times New Roman"/>
                <w:sz w:val="28"/>
                <w:szCs w:val="28"/>
              </w:rPr>
            </w:pPr>
          </w:p>
        </w:tc>
      </w:tr>
      <w:tr w:rsidR="00540842" w:rsidRPr="00540842" w:rsidTr="00540842">
        <w:tc>
          <w:tcPr>
            <w:tcW w:w="7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r>
              <w:rPr>
                <w:rFonts w:ascii="Times New Roman" w:hAnsi="Times New Roman" w:cs="Times New Roman"/>
                <w:sz w:val="28"/>
                <w:szCs w:val="28"/>
              </w:rPr>
              <w:t>5</w:t>
            </w:r>
            <w:r w:rsidRPr="00540842">
              <w:rPr>
                <w:rFonts w:ascii="Times New Roman" w:hAnsi="Times New Roman" w:cs="Times New Roman"/>
                <w:sz w:val="28"/>
                <w:szCs w:val="28"/>
              </w:rPr>
              <w:t>.</w:t>
            </w:r>
          </w:p>
        </w:tc>
        <w:tc>
          <w:tcPr>
            <w:tcW w:w="269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552" w:type="dxa"/>
            <w:tcBorders>
              <w:top w:val="single" w:sz="6" w:space="0" w:color="000000"/>
              <w:left w:val="single" w:sz="6" w:space="0" w:color="000000"/>
              <w:bottom w:val="single" w:sz="6" w:space="0" w:color="000000"/>
              <w:right w:val="single" w:sz="4" w:space="0" w:color="auto"/>
            </w:tcBorders>
            <w:shd w:val="clear" w:color="auto" w:fill="FFFFFF"/>
            <w:tcMar>
              <w:top w:w="0" w:type="dxa"/>
              <w:left w:w="149" w:type="dxa"/>
              <w:bottom w:w="0" w:type="dxa"/>
              <w:right w:w="149" w:type="dxa"/>
            </w:tcMar>
            <w:hideMark/>
          </w:tcPr>
          <w:p w:rsidR="00540842" w:rsidRPr="00540842" w:rsidRDefault="00540842" w:rsidP="00540842">
            <w:pPr>
              <w:rPr>
                <w:rFonts w:ascii="Times New Roman" w:hAnsi="Times New Roman" w:cs="Times New Roman"/>
                <w:sz w:val="28"/>
                <w:szCs w:val="28"/>
              </w:rPr>
            </w:pPr>
          </w:p>
        </w:tc>
        <w:tc>
          <w:tcPr>
            <w:tcW w:w="2267" w:type="dxa"/>
            <w:tcBorders>
              <w:top w:val="single" w:sz="6" w:space="0" w:color="000000"/>
              <w:left w:val="single" w:sz="4" w:space="0" w:color="auto"/>
              <w:bottom w:val="single" w:sz="6" w:space="0" w:color="000000"/>
              <w:right w:val="single" w:sz="4" w:space="0" w:color="auto"/>
            </w:tcBorders>
            <w:shd w:val="clear" w:color="auto" w:fill="FFFFFF"/>
          </w:tcPr>
          <w:p w:rsidR="00540842" w:rsidRPr="00540842" w:rsidRDefault="00540842" w:rsidP="00540842">
            <w:pPr>
              <w:rPr>
                <w:rFonts w:ascii="Times New Roman" w:hAnsi="Times New Roman" w:cs="Times New Roman"/>
                <w:sz w:val="28"/>
                <w:szCs w:val="28"/>
              </w:rPr>
            </w:pPr>
          </w:p>
        </w:tc>
        <w:tc>
          <w:tcPr>
            <w:tcW w:w="1985" w:type="dxa"/>
            <w:tcBorders>
              <w:top w:val="single" w:sz="6" w:space="0" w:color="000000"/>
              <w:left w:val="single" w:sz="4" w:space="0" w:color="auto"/>
              <w:bottom w:val="single" w:sz="6" w:space="0" w:color="000000"/>
              <w:right w:val="single" w:sz="6" w:space="0" w:color="000000"/>
            </w:tcBorders>
            <w:shd w:val="clear" w:color="auto" w:fill="FFFFFF"/>
          </w:tcPr>
          <w:p w:rsidR="00540842" w:rsidRPr="00540842" w:rsidRDefault="00540842" w:rsidP="00540842">
            <w:pPr>
              <w:rPr>
                <w:rFonts w:ascii="Times New Roman" w:hAnsi="Times New Roman" w:cs="Times New Roman"/>
                <w:sz w:val="28"/>
                <w:szCs w:val="28"/>
              </w:rPr>
            </w:pPr>
          </w:p>
        </w:tc>
      </w:tr>
    </w:tbl>
    <w:p w:rsidR="00540842" w:rsidRPr="00540842" w:rsidRDefault="00540842" w:rsidP="00540842">
      <w:pPr>
        <w:rPr>
          <w:rFonts w:ascii="Times New Roman" w:hAnsi="Times New Roman" w:cs="Times New Roman"/>
          <w:sz w:val="28"/>
          <w:szCs w:val="28"/>
        </w:rPr>
      </w:pPr>
    </w:p>
    <w:p w:rsidR="00540842" w:rsidRDefault="00540842" w:rsidP="0054084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Фамилия, имя, отчество </w:t>
      </w:r>
      <w:r w:rsidRPr="00540842">
        <w:rPr>
          <w:rFonts w:ascii="Times New Roman" w:hAnsi="Times New Roman" w:cs="Times New Roman"/>
          <w:sz w:val="28"/>
          <w:szCs w:val="28"/>
        </w:rPr>
        <w:t>гражданина</w:t>
      </w:r>
      <w:r>
        <w:rPr>
          <w:rFonts w:ascii="Times New Roman" w:hAnsi="Times New Roman" w:cs="Times New Roman"/>
          <w:sz w:val="28"/>
          <w:szCs w:val="28"/>
        </w:rPr>
        <w:t>, год рождения:</w:t>
      </w:r>
    </w:p>
    <w:p w:rsidR="00540842" w:rsidRPr="00540842" w:rsidRDefault="00540842" w:rsidP="00540842">
      <w:pPr>
        <w:spacing w:after="0" w:line="240" w:lineRule="auto"/>
        <w:rPr>
          <w:rFonts w:ascii="Times New Roman" w:hAnsi="Times New Roman" w:cs="Times New Roman"/>
          <w:sz w:val="28"/>
          <w:szCs w:val="28"/>
        </w:rPr>
      </w:pPr>
    </w:p>
    <w:p w:rsidR="00540842" w:rsidRDefault="00540842" w:rsidP="00540842">
      <w:pPr>
        <w:spacing w:after="0" w:line="240" w:lineRule="auto"/>
        <w:rPr>
          <w:rFonts w:ascii="Times New Roman" w:hAnsi="Times New Roman" w:cs="Times New Roman"/>
          <w:sz w:val="28"/>
          <w:szCs w:val="28"/>
        </w:rPr>
      </w:pPr>
      <w:r w:rsidRPr="00540842">
        <w:rPr>
          <w:rFonts w:ascii="Times New Roman" w:hAnsi="Times New Roman" w:cs="Times New Roman"/>
          <w:sz w:val="28"/>
          <w:szCs w:val="28"/>
        </w:rPr>
        <w:t xml:space="preserve"> _____________________________________________________________ </w:t>
      </w:r>
      <w:r>
        <w:rPr>
          <w:rFonts w:ascii="Times New Roman" w:hAnsi="Times New Roman" w:cs="Times New Roman"/>
          <w:sz w:val="28"/>
          <w:szCs w:val="28"/>
        </w:rPr>
        <w:t>______</w:t>
      </w:r>
    </w:p>
    <w:p w:rsidR="00540842" w:rsidRPr="00540842" w:rsidRDefault="00540842" w:rsidP="00540842">
      <w:pPr>
        <w:spacing w:after="0" w:line="240" w:lineRule="auto"/>
        <w:rPr>
          <w:rFonts w:ascii="Times New Roman" w:hAnsi="Times New Roman" w:cs="Times New Roman"/>
          <w:sz w:val="28"/>
          <w:szCs w:val="28"/>
        </w:rPr>
      </w:pPr>
    </w:p>
    <w:p w:rsidR="00540842" w:rsidRDefault="00540842" w:rsidP="00540842">
      <w:pPr>
        <w:pBdr>
          <w:bottom w:val="single" w:sz="12" w:space="1" w:color="auto"/>
        </w:pBdr>
        <w:spacing w:after="0" w:line="240" w:lineRule="auto"/>
        <w:rPr>
          <w:rFonts w:ascii="Times New Roman" w:hAnsi="Times New Roman" w:cs="Times New Roman"/>
          <w:sz w:val="28"/>
          <w:szCs w:val="28"/>
        </w:rPr>
      </w:pPr>
      <w:r w:rsidRPr="00540842">
        <w:rPr>
          <w:rFonts w:ascii="Times New Roman" w:hAnsi="Times New Roman" w:cs="Times New Roman"/>
          <w:sz w:val="28"/>
          <w:szCs w:val="28"/>
        </w:rPr>
        <w:t>Адрес места жительства</w:t>
      </w:r>
      <w:r w:rsidR="00B4738F">
        <w:rPr>
          <w:rFonts w:ascii="Times New Roman" w:hAnsi="Times New Roman" w:cs="Times New Roman"/>
          <w:sz w:val="28"/>
          <w:szCs w:val="28"/>
        </w:rPr>
        <w:t xml:space="preserve"> (место нахождения имущества)</w:t>
      </w:r>
      <w:r>
        <w:rPr>
          <w:rFonts w:ascii="Times New Roman" w:hAnsi="Times New Roman" w:cs="Times New Roman"/>
          <w:sz w:val="28"/>
          <w:szCs w:val="28"/>
        </w:rPr>
        <w:t>:</w:t>
      </w:r>
      <w:r w:rsidRPr="00540842">
        <w:rPr>
          <w:rFonts w:ascii="Times New Roman" w:hAnsi="Times New Roman" w:cs="Times New Roman"/>
          <w:sz w:val="28"/>
          <w:szCs w:val="28"/>
        </w:rPr>
        <w:t xml:space="preserve"> </w:t>
      </w:r>
    </w:p>
    <w:p w:rsidR="00540842" w:rsidRDefault="00540842" w:rsidP="00540842">
      <w:pPr>
        <w:pBdr>
          <w:bottom w:val="single" w:sz="12" w:space="1" w:color="auto"/>
        </w:pBdr>
        <w:spacing w:after="0" w:line="240" w:lineRule="auto"/>
        <w:rPr>
          <w:rFonts w:ascii="Times New Roman" w:hAnsi="Times New Roman" w:cs="Times New Roman"/>
          <w:sz w:val="28"/>
          <w:szCs w:val="28"/>
        </w:rPr>
      </w:pPr>
    </w:p>
    <w:p w:rsidR="00540842" w:rsidRDefault="00540842" w:rsidP="00540842">
      <w:pPr>
        <w:spacing w:after="0" w:line="240" w:lineRule="auto"/>
        <w:rPr>
          <w:rFonts w:ascii="Times New Roman" w:hAnsi="Times New Roman" w:cs="Times New Roman"/>
          <w:sz w:val="28"/>
          <w:szCs w:val="28"/>
        </w:rPr>
      </w:pPr>
    </w:p>
    <w:p w:rsidR="00540842" w:rsidRPr="00540842" w:rsidRDefault="00540842" w:rsidP="00540842">
      <w:pPr>
        <w:spacing w:after="0" w:line="240" w:lineRule="auto"/>
        <w:rPr>
          <w:rFonts w:ascii="Times New Roman" w:hAnsi="Times New Roman" w:cs="Times New Roman"/>
          <w:sz w:val="28"/>
          <w:szCs w:val="28"/>
        </w:rPr>
      </w:pPr>
      <w:r w:rsidRPr="00540842">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_____________________</w:t>
      </w:r>
    </w:p>
    <w:p w:rsidR="00540842" w:rsidRDefault="00540842" w:rsidP="00540842">
      <w:pPr>
        <w:spacing w:after="0" w:line="240" w:lineRule="auto"/>
        <w:rPr>
          <w:rFonts w:ascii="Times New Roman" w:hAnsi="Times New Roman" w:cs="Times New Roman"/>
          <w:sz w:val="28"/>
          <w:szCs w:val="28"/>
        </w:rPr>
      </w:pPr>
    </w:p>
    <w:p w:rsidR="00540842" w:rsidRDefault="00C24750" w:rsidP="00540842">
      <w:pPr>
        <w:spacing w:after="0" w:line="240" w:lineRule="auto"/>
        <w:rPr>
          <w:rFonts w:ascii="Times New Roman" w:hAnsi="Times New Roman" w:cs="Times New Roman"/>
          <w:sz w:val="28"/>
          <w:szCs w:val="28"/>
        </w:rPr>
      </w:pPr>
      <w:r>
        <w:rPr>
          <w:rFonts w:ascii="Times New Roman" w:hAnsi="Times New Roman" w:cs="Times New Roman"/>
          <w:sz w:val="28"/>
          <w:szCs w:val="28"/>
        </w:rPr>
        <w:t>Документ____________________________________________________________</w:t>
      </w:r>
    </w:p>
    <w:p w:rsidR="00540842" w:rsidRDefault="00540842" w:rsidP="00540842">
      <w:pPr>
        <w:spacing w:after="0" w:line="240" w:lineRule="auto"/>
        <w:rPr>
          <w:rFonts w:ascii="Times New Roman" w:hAnsi="Times New Roman" w:cs="Times New Roman"/>
          <w:sz w:val="28"/>
          <w:szCs w:val="28"/>
        </w:rPr>
      </w:pPr>
    </w:p>
    <w:p w:rsidR="00540842" w:rsidRDefault="00540842" w:rsidP="00540842">
      <w:pPr>
        <w:spacing w:after="0" w:line="240" w:lineRule="auto"/>
        <w:rPr>
          <w:rFonts w:ascii="Times New Roman" w:hAnsi="Times New Roman" w:cs="Times New Roman"/>
          <w:sz w:val="28"/>
          <w:szCs w:val="28"/>
        </w:rPr>
      </w:pPr>
      <w:r w:rsidRPr="00540842">
        <w:rPr>
          <w:rFonts w:ascii="Times New Roman" w:hAnsi="Times New Roman" w:cs="Times New Roman"/>
          <w:sz w:val="28"/>
          <w:szCs w:val="28"/>
        </w:rPr>
        <w:t xml:space="preserve"> Личная подпись и дата</w:t>
      </w:r>
    </w:p>
    <w:p w:rsidR="00F56D0F" w:rsidRPr="00540842" w:rsidRDefault="00540842" w:rsidP="00540842">
      <w:pPr>
        <w:spacing w:after="0" w:line="240" w:lineRule="auto"/>
        <w:rPr>
          <w:rFonts w:ascii="Times New Roman" w:hAnsi="Times New Roman" w:cs="Times New Roman"/>
          <w:sz w:val="28"/>
          <w:szCs w:val="28"/>
        </w:rPr>
      </w:pPr>
      <w:r>
        <w:rPr>
          <w:rFonts w:ascii="Times New Roman" w:hAnsi="Times New Roman" w:cs="Times New Roman"/>
          <w:sz w:val="28"/>
          <w:szCs w:val="28"/>
        </w:rPr>
        <w:br/>
      </w:r>
      <w:r w:rsidRPr="00540842">
        <w:rPr>
          <w:rFonts w:ascii="Times New Roman" w:hAnsi="Times New Roman" w:cs="Times New Roman"/>
          <w:sz w:val="28"/>
          <w:szCs w:val="28"/>
        </w:rPr>
        <w:t xml:space="preserve"> ____</w:t>
      </w:r>
      <w:r>
        <w:rPr>
          <w:rFonts w:ascii="Times New Roman" w:hAnsi="Times New Roman" w:cs="Times New Roman"/>
          <w:sz w:val="28"/>
          <w:szCs w:val="28"/>
        </w:rPr>
        <w:t>______________ «____»_______20___г.</w:t>
      </w:r>
    </w:p>
    <w:sectPr w:rsidR="00F56D0F" w:rsidRPr="00540842" w:rsidSect="002D77C2">
      <w:headerReference w:type="default" r:id="rId12"/>
      <w:footnotePr>
        <w:numRestart w:val="eachPage"/>
      </w:footnotePr>
      <w:pgSz w:w="11909" w:h="16834"/>
      <w:pgMar w:top="851" w:right="1134" w:bottom="567"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D4A" w:rsidRDefault="004A5D4A" w:rsidP="00EF07C5">
      <w:pPr>
        <w:spacing w:after="0" w:line="240" w:lineRule="auto"/>
      </w:pPr>
      <w:r>
        <w:separator/>
      </w:r>
    </w:p>
  </w:endnote>
  <w:endnote w:type="continuationSeparator" w:id="0">
    <w:p w:rsidR="004A5D4A" w:rsidRDefault="004A5D4A" w:rsidP="00EF0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D4A" w:rsidRDefault="004A5D4A" w:rsidP="00EF07C5">
      <w:pPr>
        <w:spacing w:after="0" w:line="240" w:lineRule="auto"/>
      </w:pPr>
      <w:r>
        <w:separator/>
      </w:r>
    </w:p>
  </w:footnote>
  <w:footnote w:type="continuationSeparator" w:id="0">
    <w:p w:rsidR="004A5D4A" w:rsidRDefault="004A5D4A" w:rsidP="00EF07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D0F" w:rsidRDefault="00D827C5">
    <w:pPr>
      <w:pStyle w:val="a6"/>
      <w:jc w:val="center"/>
      <w:rPr>
        <w:rFonts w:cs="Times New Roman"/>
      </w:rPr>
    </w:pPr>
    <w:r>
      <w:fldChar w:fldCharType="begin"/>
    </w:r>
    <w:r>
      <w:instrText>PAGE   \* MERGEFORMAT</w:instrText>
    </w:r>
    <w:r>
      <w:fldChar w:fldCharType="separate"/>
    </w:r>
    <w:r w:rsidR="00BD3187">
      <w:rPr>
        <w:noProof/>
      </w:rPr>
      <w:t>2</w:t>
    </w:r>
    <w:r>
      <w:rPr>
        <w:noProof/>
      </w:rPr>
      <w:fldChar w:fldCharType="end"/>
    </w:r>
  </w:p>
  <w:p w:rsidR="00F56D0F" w:rsidRDefault="00F56D0F">
    <w:pPr>
      <w:pStyle w:val="a6"/>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10B69"/>
    <w:multiLevelType w:val="multilevel"/>
    <w:tmpl w:val="C964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20"/>
    <w:rsid w:val="00041C57"/>
    <w:rsid w:val="0004282B"/>
    <w:rsid w:val="000726C3"/>
    <w:rsid w:val="000741C0"/>
    <w:rsid w:val="000F2120"/>
    <w:rsid w:val="00162CF2"/>
    <w:rsid w:val="001B508C"/>
    <w:rsid w:val="00236D6B"/>
    <w:rsid w:val="002D77C2"/>
    <w:rsid w:val="003F1F36"/>
    <w:rsid w:val="00427000"/>
    <w:rsid w:val="004A5D4A"/>
    <w:rsid w:val="004B7F0E"/>
    <w:rsid w:val="00523168"/>
    <w:rsid w:val="00540842"/>
    <w:rsid w:val="0054280E"/>
    <w:rsid w:val="005A65CD"/>
    <w:rsid w:val="0073377A"/>
    <w:rsid w:val="00792017"/>
    <w:rsid w:val="007D3756"/>
    <w:rsid w:val="00884FD6"/>
    <w:rsid w:val="00907C40"/>
    <w:rsid w:val="00930103"/>
    <w:rsid w:val="009323E8"/>
    <w:rsid w:val="00B02483"/>
    <w:rsid w:val="00B4738F"/>
    <w:rsid w:val="00B5493A"/>
    <w:rsid w:val="00BB064F"/>
    <w:rsid w:val="00BD3187"/>
    <w:rsid w:val="00BD3198"/>
    <w:rsid w:val="00C24750"/>
    <w:rsid w:val="00C33C4D"/>
    <w:rsid w:val="00CA6D16"/>
    <w:rsid w:val="00CC44FF"/>
    <w:rsid w:val="00D02F04"/>
    <w:rsid w:val="00D55D67"/>
    <w:rsid w:val="00D827C5"/>
    <w:rsid w:val="00DE29F2"/>
    <w:rsid w:val="00EF07C5"/>
    <w:rsid w:val="00F24247"/>
    <w:rsid w:val="00F56D0F"/>
    <w:rsid w:val="00FF5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C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F212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Нижний колонтитул Знак"/>
    <w:link w:val="a3"/>
    <w:uiPriority w:val="99"/>
    <w:rsid w:val="000F2120"/>
    <w:rPr>
      <w:rFonts w:ascii="Arial" w:hAnsi="Arial" w:cs="Arial"/>
      <w:sz w:val="20"/>
      <w:szCs w:val="20"/>
      <w:lang w:eastAsia="ru-RU"/>
    </w:rPr>
  </w:style>
  <w:style w:type="character" w:styleId="a5">
    <w:name w:val="page number"/>
    <w:basedOn w:val="a0"/>
    <w:uiPriority w:val="99"/>
    <w:rsid w:val="000F2120"/>
  </w:style>
  <w:style w:type="paragraph" w:styleId="a6">
    <w:name w:val="header"/>
    <w:basedOn w:val="a"/>
    <w:link w:val="a7"/>
    <w:uiPriority w:val="99"/>
    <w:rsid w:val="000F212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Верхний колонтитул Знак"/>
    <w:link w:val="a6"/>
    <w:uiPriority w:val="99"/>
    <w:rsid w:val="000F2120"/>
    <w:rPr>
      <w:rFonts w:ascii="Arial" w:hAnsi="Arial" w:cs="Arial"/>
      <w:sz w:val="20"/>
      <w:szCs w:val="20"/>
      <w:lang w:eastAsia="ru-RU"/>
    </w:rPr>
  </w:style>
  <w:style w:type="paragraph" w:styleId="a8">
    <w:name w:val="Balloon Text"/>
    <w:basedOn w:val="a"/>
    <w:link w:val="a9"/>
    <w:uiPriority w:val="99"/>
    <w:semiHidden/>
    <w:rsid w:val="000F2120"/>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0F2120"/>
    <w:rPr>
      <w:rFonts w:ascii="Tahoma" w:hAnsi="Tahoma" w:cs="Tahoma"/>
      <w:sz w:val="16"/>
      <w:szCs w:val="16"/>
    </w:rPr>
  </w:style>
  <w:style w:type="character" w:styleId="aa">
    <w:name w:val="Hyperlink"/>
    <w:basedOn w:val="a0"/>
    <w:uiPriority w:val="99"/>
    <w:unhideWhenUsed/>
    <w:rsid w:val="00F242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C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F212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4">
    <w:name w:val="Нижний колонтитул Знак"/>
    <w:link w:val="a3"/>
    <w:uiPriority w:val="99"/>
    <w:rsid w:val="000F2120"/>
    <w:rPr>
      <w:rFonts w:ascii="Arial" w:hAnsi="Arial" w:cs="Arial"/>
      <w:sz w:val="20"/>
      <w:szCs w:val="20"/>
      <w:lang w:eastAsia="ru-RU"/>
    </w:rPr>
  </w:style>
  <w:style w:type="character" w:styleId="a5">
    <w:name w:val="page number"/>
    <w:basedOn w:val="a0"/>
    <w:uiPriority w:val="99"/>
    <w:rsid w:val="000F2120"/>
  </w:style>
  <w:style w:type="paragraph" w:styleId="a6">
    <w:name w:val="header"/>
    <w:basedOn w:val="a"/>
    <w:link w:val="a7"/>
    <w:uiPriority w:val="99"/>
    <w:rsid w:val="000F2120"/>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Верхний колонтитул Знак"/>
    <w:link w:val="a6"/>
    <w:uiPriority w:val="99"/>
    <w:rsid w:val="000F2120"/>
    <w:rPr>
      <w:rFonts w:ascii="Arial" w:hAnsi="Arial" w:cs="Arial"/>
      <w:sz w:val="20"/>
      <w:szCs w:val="20"/>
      <w:lang w:eastAsia="ru-RU"/>
    </w:rPr>
  </w:style>
  <w:style w:type="paragraph" w:styleId="a8">
    <w:name w:val="Balloon Text"/>
    <w:basedOn w:val="a"/>
    <w:link w:val="a9"/>
    <w:uiPriority w:val="99"/>
    <w:semiHidden/>
    <w:rsid w:val="000F2120"/>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0F2120"/>
    <w:rPr>
      <w:rFonts w:ascii="Tahoma" w:hAnsi="Tahoma" w:cs="Tahoma"/>
      <w:sz w:val="16"/>
      <w:szCs w:val="16"/>
    </w:rPr>
  </w:style>
  <w:style w:type="character" w:styleId="aa">
    <w:name w:val="Hyperlink"/>
    <w:basedOn w:val="a0"/>
    <w:uiPriority w:val="99"/>
    <w:unhideWhenUsed/>
    <w:rsid w:val="00F242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197531">
      <w:bodyDiv w:val="1"/>
      <w:marLeft w:val="0"/>
      <w:marRight w:val="0"/>
      <w:marTop w:val="0"/>
      <w:marBottom w:val="0"/>
      <w:divBdr>
        <w:top w:val="none" w:sz="0" w:space="0" w:color="auto"/>
        <w:left w:val="none" w:sz="0" w:space="0" w:color="auto"/>
        <w:bottom w:val="none" w:sz="0" w:space="0" w:color="auto"/>
        <w:right w:val="none" w:sz="0" w:space="0" w:color="auto"/>
      </w:divBdr>
    </w:div>
    <w:div w:id="1227381067">
      <w:bodyDiv w:val="1"/>
      <w:marLeft w:val="0"/>
      <w:marRight w:val="0"/>
      <w:marTop w:val="0"/>
      <w:marBottom w:val="0"/>
      <w:divBdr>
        <w:top w:val="none" w:sz="0" w:space="0" w:color="auto"/>
        <w:left w:val="none" w:sz="0" w:space="0" w:color="auto"/>
        <w:bottom w:val="none" w:sz="0" w:space="0" w:color="auto"/>
        <w:right w:val="none" w:sz="0" w:space="0" w:color="auto"/>
      </w:divBdr>
    </w:div>
    <w:div w:id="149883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gorodskoe-mo.ru/images/files/2015/13/%D0%A0%D0%B5%D1%88%D0%B5%D0%BD%D0%B8%D0%B5_%D0%BE%D1%82_13.05.2015_%D0%B3.__08_05.doc" TargetMode="External"/><Relationship Id="rId5" Type="http://schemas.openxmlformats.org/officeDocument/2006/relationships/settings" Target="settings.xml"/><Relationship Id="rId10" Type="http://schemas.openxmlformats.org/officeDocument/2006/relationships/hyperlink" Target="http://www.bogorodskoe-mo.ru/images/files/2015/13/%D0%A0%D0%B5%D1%88%D0%B5%D0%BD%D0%B8%D0%B5_%D0%BE%D1%82_13.05.2015_%D0%B3.__08_05.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A053E-EA01-448D-A112-A2058A61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2271</Words>
  <Characters>12945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Муниципалитет Богородское</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2021-09-22T08:21:00Z</cp:lastPrinted>
  <dcterms:created xsi:type="dcterms:W3CDTF">2021-09-14T07:57:00Z</dcterms:created>
  <dcterms:modified xsi:type="dcterms:W3CDTF">2021-09-23T13:22:00Z</dcterms:modified>
</cp:coreProperties>
</file>