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94" w:rsidRPr="00D82794" w:rsidRDefault="00D82794" w:rsidP="00D8279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26EC" w:rsidRDefault="006D26EC" w:rsidP="007820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C1B" w:rsidRDefault="00C44C1B" w:rsidP="00C44C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1B" w:rsidRDefault="00C44C1B" w:rsidP="00C44C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44C1B" w:rsidRDefault="00C44C1B" w:rsidP="00C44C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C44C1B" w:rsidRDefault="00C44C1B" w:rsidP="00C44C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44C1B" w:rsidRDefault="00C44C1B" w:rsidP="00C44C1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C44C1B" w:rsidRDefault="00C44C1B" w:rsidP="00C44C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C44C1B" w:rsidRDefault="00C44C1B" w:rsidP="00C44C1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44C1B" w:rsidRDefault="00C44C1B" w:rsidP="00C44C1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22.06.2021  г. № 10/04</w:t>
      </w:r>
    </w:p>
    <w:p w:rsidR="0078206B" w:rsidRPr="007B7F26" w:rsidRDefault="0078206B" w:rsidP="0078206B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bookmarkEnd w:id="0"/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  результатах  внешней  проверки </w:t>
      </w:r>
    </w:p>
    <w:p w:rsidR="0078206B" w:rsidRPr="007B7F26" w:rsidRDefault="0078206B" w:rsidP="0078206B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годового отчета об исполнении бюджета </w:t>
      </w:r>
    </w:p>
    <w:p w:rsidR="0078206B" w:rsidRPr="007B7F26" w:rsidRDefault="0078206B" w:rsidP="0078206B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>муниципального округа Богородское за 20</w:t>
      </w:r>
      <w:r w:rsidR="00CF7F30">
        <w:rPr>
          <w:rFonts w:ascii="Times New Roman" w:eastAsia="Times New Roman" w:hAnsi="Times New Roman"/>
          <w:b/>
          <w:sz w:val="27"/>
          <w:szCs w:val="27"/>
          <w:lang w:eastAsia="ru-RU"/>
        </w:rPr>
        <w:t>20</w:t>
      </w:r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</w:t>
      </w:r>
    </w:p>
    <w:p w:rsidR="0078206B" w:rsidRPr="007B7F26" w:rsidRDefault="0078206B" w:rsidP="0078206B">
      <w:pPr>
        <w:spacing w:after="0" w:line="240" w:lineRule="auto"/>
        <w:ind w:firstLine="7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8206B" w:rsidRDefault="0078206B" w:rsidP="00782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</w:t>
      </w:r>
      <w:r w:rsidR="00C17E07" w:rsidRPr="007B7F26">
        <w:rPr>
          <w:rFonts w:ascii="Times New Roman" w:eastAsia="Times New Roman" w:hAnsi="Times New Roman"/>
          <w:sz w:val="27"/>
          <w:szCs w:val="27"/>
          <w:lang w:eastAsia="ru-RU"/>
        </w:rPr>
        <w:t>атьей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264.4  Бюджетного кодекса Российской Федерации, </w:t>
      </w:r>
      <w:r w:rsidR="00C17E07" w:rsidRPr="007B7F26">
        <w:rPr>
          <w:rFonts w:ascii="Times New Roman" w:eastAsia="Times New Roman" w:hAnsi="Times New Roman"/>
          <w:sz w:val="27"/>
          <w:szCs w:val="27"/>
          <w:lang w:eastAsia="ru-RU"/>
        </w:rPr>
        <w:t>подпунктом 1 пункта 2 статьи 3</w:t>
      </w:r>
      <w:r w:rsidR="005E7376"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и </w:t>
      </w:r>
      <w:r w:rsidR="00C17E07" w:rsidRPr="007B7F26">
        <w:rPr>
          <w:rFonts w:ascii="Times New Roman" w:eastAsia="Times New Roman" w:hAnsi="Times New Roman"/>
          <w:sz w:val="27"/>
          <w:szCs w:val="27"/>
          <w:lang w:eastAsia="ru-RU"/>
        </w:rPr>
        <w:t>подпунктом 2 пункта 1 статьи 6</w:t>
      </w:r>
      <w:r w:rsidR="005E7376"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Устава муниципального округа Богородское, Соглашением о передаче Контрольно-счетной палате Москвы полномочий по осуществлению внешнего муниципального финансового контроля от </w:t>
      </w:r>
      <w:r w:rsidR="00991D33" w:rsidRPr="007B7F26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991D33" w:rsidRPr="007B7F26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>.201</w:t>
      </w:r>
      <w:r w:rsidR="00991D33" w:rsidRPr="007B7F26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г. № </w:t>
      </w:r>
      <w:r w:rsidR="00991D33" w:rsidRPr="007B7F26">
        <w:rPr>
          <w:rFonts w:ascii="Times New Roman" w:eastAsia="Times New Roman" w:hAnsi="Times New Roman"/>
          <w:sz w:val="27"/>
          <w:szCs w:val="27"/>
          <w:lang w:eastAsia="ru-RU"/>
        </w:rPr>
        <w:t>231/01-14</w:t>
      </w:r>
      <w:r w:rsidR="00BF1AC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CF7F30">
        <w:rPr>
          <w:rFonts w:ascii="Times New Roman" w:eastAsia="Times New Roman" w:hAnsi="Times New Roman"/>
          <w:sz w:val="27"/>
          <w:szCs w:val="27"/>
          <w:lang w:eastAsia="ru-RU"/>
        </w:rPr>
        <w:t xml:space="preserve"> решения Совета депутатов муниципального округа Богородское в городе Москве от 22.10.2020 года № 10/01 «О проведении</w:t>
      </w:r>
      <w:proofErr w:type="gramEnd"/>
      <w:r w:rsidR="00CF7F30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Контрольно-счетной палатой Москвы внешней проверки годового отчета об исполнении бюджета муниципального округа Богородское за 2020 год»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рабочая группа Контрольно-счетной палаты Москвы провела внешнюю проверку годового отчета об исполнении бюджета муниципального округа Богородское  за 20</w:t>
      </w:r>
      <w:r w:rsidR="00CF7F30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BF1AC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F1ACC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ходе </w:t>
      </w:r>
      <w:r w:rsidR="00BF1ACC">
        <w:rPr>
          <w:rFonts w:ascii="Times New Roman" w:eastAsia="Times New Roman" w:hAnsi="Times New Roman"/>
          <w:sz w:val="27"/>
          <w:szCs w:val="27"/>
          <w:lang w:eastAsia="ru-RU"/>
        </w:rPr>
        <w:t>которой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02C14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учитывалось подтверждение Департаментом финансов </w:t>
      </w:r>
      <w:proofErr w:type="gramStart"/>
      <w:r w:rsidR="00F02C14">
        <w:rPr>
          <w:rFonts w:ascii="Times New Roman" w:eastAsia="Times New Roman" w:hAnsi="Times New Roman"/>
          <w:sz w:val="27"/>
          <w:szCs w:val="27"/>
          <w:lang w:eastAsia="ru-RU"/>
        </w:rPr>
        <w:t>города Москвы соблюдения полноты предоставления годовой бюджетной отчетности</w:t>
      </w:r>
      <w:proofErr w:type="gramEnd"/>
      <w:r w:rsidR="00F02C1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Факты неполноты бюджетной отчетности не </w:t>
      </w:r>
      <w:r w:rsidR="00575BA7">
        <w:rPr>
          <w:rFonts w:ascii="Times New Roman" w:eastAsia="Times New Roman" w:hAnsi="Times New Roman"/>
          <w:sz w:val="27"/>
          <w:szCs w:val="27"/>
          <w:lang w:eastAsia="ru-RU"/>
        </w:rPr>
        <w:t>выявлены</w:t>
      </w:r>
      <w:r w:rsidR="00A6462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A6462A" w:rsidRPr="00A6462A">
        <w:rPr>
          <w:rFonts w:ascii="Times New Roman" w:eastAsia="Times New Roman" w:hAnsi="Times New Roman"/>
          <w:sz w:val="27"/>
          <w:szCs w:val="27"/>
          <w:lang w:eastAsia="ru-RU"/>
        </w:rPr>
        <w:t>Годовой отчет по составу и содержанию (перечню отраженных в нем показателей) соответствует установленным требованиям. Ф</w:t>
      </w:r>
      <w:r w:rsidR="00CA2B7E" w:rsidRPr="007B7F26">
        <w:rPr>
          <w:rFonts w:ascii="Times New Roman" w:eastAsia="Times New Roman" w:hAnsi="Times New Roman"/>
          <w:sz w:val="27"/>
          <w:szCs w:val="27"/>
          <w:lang w:eastAsia="ru-RU"/>
        </w:rPr>
        <w:t>акты недостоверно</w:t>
      </w:r>
      <w:r w:rsidR="00BF1ACC">
        <w:rPr>
          <w:rFonts w:ascii="Times New Roman" w:eastAsia="Times New Roman" w:hAnsi="Times New Roman"/>
          <w:sz w:val="27"/>
          <w:szCs w:val="27"/>
          <w:lang w:eastAsia="ru-RU"/>
        </w:rPr>
        <w:t>сти годового отчета не выявлены,</w:t>
      </w:r>
      <w:r w:rsidR="00CA2B7E"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6462A" w:rsidRPr="00A6462A">
        <w:rPr>
          <w:rFonts w:ascii="Times New Roman" w:eastAsia="Times New Roman" w:hAnsi="Times New Roman"/>
          <w:sz w:val="27"/>
          <w:szCs w:val="27"/>
          <w:lang w:eastAsia="ru-RU"/>
        </w:rPr>
        <w:t>показатели годового отчета соответствуют показателям исполнения бюджета, установленным входе внешней проверки. Ф</w:t>
      </w:r>
      <w:r w:rsidR="00CA2B7E" w:rsidRPr="007B7F26">
        <w:rPr>
          <w:rFonts w:ascii="Times New Roman" w:eastAsia="Times New Roman" w:hAnsi="Times New Roman"/>
          <w:sz w:val="27"/>
          <w:szCs w:val="27"/>
          <w:lang w:eastAsia="ru-RU"/>
        </w:rPr>
        <w:t>акты, способные негативно повлиять на достоверность годового отчета, не выявлены.</w:t>
      </w:r>
      <w:r w:rsidR="00991D33"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Проведенная внешняя проверка предоставляет достаточные основания для выражения мнения о достоверности годовой бюджетной отчетности муниципального округа Богородское во всех существенных аспектах, </w:t>
      </w:r>
      <w:r w:rsidR="00BF1ACC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proofErr w:type="gramStart"/>
      <w:r w:rsidR="00BF1ACC">
        <w:rPr>
          <w:rFonts w:ascii="Times New Roman" w:eastAsia="Times New Roman" w:hAnsi="Times New Roman"/>
          <w:sz w:val="27"/>
          <w:szCs w:val="27"/>
          <w:lang w:eastAsia="ru-RU"/>
        </w:rPr>
        <w:t>изложенным</w:t>
      </w:r>
      <w:proofErr w:type="gramEnd"/>
      <w:r w:rsidR="00CA2B7E" w:rsidRPr="007B7F2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F226E" w:rsidRPr="007B7F26" w:rsidRDefault="00EF226E" w:rsidP="00782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8206B" w:rsidRPr="007B7F26" w:rsidRDefault="0078206B" w:rsidP="0078206B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>Совет депутатов муниципального округа Богородское решил:</w:t>
      </w:r>
    </w:p>
    <w:p w:rsidR="0078206B" w:rsidRPr="007B7F26" w:rsidRDefault="0078206B" w:rsidP="0078206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8206B" w:rsidRPr="007B7F26" w:rsidRDefault="0078206B" w:rsidP="00DB2314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>Принять информацию к сведению.</w:t>
      </w:r>
    </w:p>
    <w:p w:rsidR="0078206B" w:rsidRPr="007B7F26" w:rsidRDefault="0078206B" w:rsidP="00DB2314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 </w:t>
      </w:r>
      <w:r w:rsidR="00DB2314" w:rsidRPr="007B7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Богородское </w:t>
      </w:r>
      <w:r w:rsidRPr="007B7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www.bogorodskoe-mo.ru.</w:t>
      </w:r>
    </w:p>
    <w:p w:rsidR="0078206B" w:rsidRPr="007B7F26" w:rsidRDefault="00DB2314" w:rsidP="00DB2314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>3.</w:t>
      </w:r>
      <w:proofErr w:type="gramStart"/>
      <w:r w:rsidR="0078206B" w:rsidRPr="007B7F26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="0078206B" w:rsidRPr="007B7F26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</w:t>
      </w:r>
      <w:r w:rsidRPr="007B7F26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="0078206B" w:rsidRPr="007B7F26">
        <w:rPr>
          <w:rFonts w:ascii="Times New Roman" w:eastAsia="Times New Roman" w:hAnsi="Times New Roman"/>
          <w:sz w:val="27"/>
          <w:szCs w:val="27"/>
          <w:lang w:eastAsia="ru-RU"/>
        </w:rPr>
        <w:t>лаву муниципального округа     Богородское Воловика К.Е.</w:t>
      </w:r>
    </w:p>
    <w:p w:rsidR="0078206B" w:rsidRPr="0078206B" w:rsidRDefault="0078206B" w:rsidP="0078206B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206B" w:rsidRPr="007B7F26" w:rsidRDefault="0078206B" w:rsidP="0078206B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>Глава</w:t>
      </w:r>
    </w:p>
    <w:p w:rsidR="0078206B" w:rsidRPr="007B7F26" w:rsidRDefault="0078206B" w:rsidP="0078206B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муниципального округа Богородское                      </w:t>
      </w:r>
      <w:r w:rsidR="00DB2314"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           </w:t>
      </w:r>
      <w:r w:rsidRPr="007B7F2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Воловик К.Е.</w:t>
      </w:r>
    </w:p>
    <w:sectPr w:rsidR="0078206B" w:rsidRPr="007B7F26" w:rsidSect="007B7F26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CB6"/>
    <w:multiLevelType w:val="hybridMultilevel"/>
    <w:tmpl w:val="D2FC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B"/>
    <w:rsid w:val="00014777"/>
    <w:rsid w:val="00024FA7"/>
    <w:rsid w:val="00400E2E"/>
    <w:rsid w:val="004A4D41"/>
    <w:rsid w:val="00575BA7"/>
    <w:rsid w:val="005E0C89"/>
    <w:rsid w:val="005E7376"/>
    <w:rsid w:val="006D26EC"/>
    <w:rsid w:val="0078206B"/>
    <w:rsid w:val="007B7F26"/>
    <w:rsid w:val="00991D33"/>
    <w:rsid w:val="00A6462A"/>
    <w:rsid w:val="00BD3C68"/>
    <w:rsid w:val="00BF1ACC"/>
    <w:rsid w:val="00C17E07"/>
    <w:rsid w:val="00C40991"/>
    <w:rsid w:val="00C44C1B"/>
    <w:rsid w:val="00CA2B7E"/>
    <w:rsid w:val="00CA75FD"/>
    <w:rsid w:val="00CF7F30"/>
    <w:rsid w:val="00D82794"/>
    <w:rsid w:val="00DB2314"/>
    <w:rsid w:val="00E97236"/>
    <w:rsid w:val="00EF226E"/>
    <w:rsid w:val="00F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C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C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Богородское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</dc:creator>
  <cp:lastModifiedBy>Пользователь</cp:lastModifiedBy>
  <cp:revision>3</cp:revision>
  <cp:lastPrinted>2019-04-17T13:52:00Z</cp:lastPrinted>
  <dcterms:created xsi:type="dcterms:W3CDTF">2021-06-22T11:53:00Z</dcterms:created>
  <dcterms:modified xsi:type="dcterms:W3CDTF">2021-06-23T05:29:00Z</dcterms:modified>
</cp:coreProperties>
</file>