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69" w:rsidRDefault="006B6C69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AC9" w:rsidRDefault="009D1AC9" w:rsidP="009D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D7A9A46" wp14:editId="537D49DE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AC9" w:rsidRDefault="009D1AC9" w:rsidP="009D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1AC9" w:rsidRDefault="009D1AC9" w:rsidP="009D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D1AC9" w:rsidRDefault="009D1AC9" w:rsidP="009D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D1AC9" w:rsidRDefault="009D1AC9" w:rsidP="009D1AC9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D1AC9" w:rsidRDefault="009D1AC9" w:rsidP="009D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D1AC9" w:rsidRDefault="009D1AC9" w:rsidP="009D1AC9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1AC9" w:rsidRDefault="009D1AC9" w:rsidP="009D1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6.2021  г. № 10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p w:rsidR="009D1AC9" w:rsidRDefault="009D1AC9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Default="00C33E1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 w:rsidR="0054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E2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37623B" w:rsidRPr="00C33E17" w:rsidRDefault="0037623B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Pr="00C33E17" w:rsidRDefault="00C33E17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</w:t>
      </w:r>
      <w:r w:rsidR="002C6718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главы управы района Богородское </w:t>
      </w:r>
      <w:r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C73B86"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15</w:t>
      </w:r>
      <w:r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3B86"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июн</w:t>
      </w:r>
      <w:r w:rsidR="005F3F89"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20</w:t>
      </w:r>
      <w:r w:rsidR="00C73B86"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21</w:t>
      </w:r>
      <w:r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года № БГ-14-</w:t>
      </w:r>
      <w:r w:rsidR="005F3F89"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="00C73B86"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22</w:t>
      </w:r>
      <w:proofErr w:type="gramEnd"/>
      <w:r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/</w:t>
      </w:r>
      <w:r w:rsidR="00C73B86" w:rsidRPr="00C73B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21</w:t>
      </w:r>
      <w:r w:rsidR="002C671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от 18 июня 2021 года № БГ-14-440/21</w:t>
      </w:r>
      <w:r w:rsidR="00723D32" w:rsidRPr="00CE282F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33E17" w:rsidRPr="00C33E17" w:rsidRDefault="00C33E17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E17" w:rsidRP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C33E17" w:rsidRP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00" w:rsidRPr="000401C0" w:rsidRDefault="002203CA" w:rsidP="002203C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5E29">
        <w:rPr>
          <w:rFonts w:ascii="Times New Roman" w:hAnsi="Times New Roman"/>
          <w:color w:val="000000" w:themeColor="text1"/>
          <w:sz w:val="28"/>
          <w:szCs w:val="28"/>
        </w:rPr>
        <w:t xml:space="preserve">Провести дополнительные мероприятия по социально-экономическому развитию района </w:t>
      </w:r>
      <w:proofErr w:type="spellStart"/>
      <w:r w:rsidRPr="00715E29">
        <w:rPr>
          <w:rFonts w:ascii="Times New Roman" w:hAnsi="Times New Roman"/>
          <w:color w:val="000000" w:themeColor="text1"/>
          <w:sz w:val="28"/>
          <w:szCs w:val="28"/>
        </w:rPr>
        <w:t>Богородское</w:t>
      </w:r>
      <w:proofErr w:type="spellEnd"/>
      <w:r w:rsidRPr="00715E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5E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7902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2 701 170,31</w:t>
      </w:r>
      <w:r w:rsidRPr="00715E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рублей, за счет экономии бюджетных средств, образовавшейся в результате проведения конкурсных процедур, </w:t>
      </w:r>
      <w:r w:rsidR="00715E29" w:rsidRPr="00715E29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="007902CD">
        <w:rPr>
          <w:rFonts w:ascii="Times New Roman" w:hAnsi="Times New Roman"/>
          <w:color w:val="000000" w:themeColor="text1"/>
          <w:sz w:val="28"/>
          <w:szCs w:val="28"/>
        </w:rPr>
        <w:t>приложению</w:t>
      </w:r>
      <w:r w:rsidRPr="00715E29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C33E17" w:rsidRPr="00C33E17" w:rsidRDefault="00B361BD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33E17"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33E17" w:rsidRPr="00C33E17" w:rsidRDefault="00B361BD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33E17" w:rsidRPr="00C33E17" w:rsidRDefault="00B361BD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33E17" w:rsidRDefault="00B361BD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33E17"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8B44E4" w:rsidRPr="00C33E17" w:rsidRDefault="008B44E4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E17" w:rsidRPr="00C33E17" w:rsidRDefault="00C33E17" w:rsidP="00C33E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C33E17" w:rsidRPr="00C33E17" w:rsidRDefault="00C33E17" w:rsidP="00C33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</w:t>
      </w:r>
      <w:r w:rsidR="008B44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Воловик К.Е.</w:t>
      </w:r>
      <w:r w:rsidRPr="00C33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33E17" w:rsidRPr="00C33E17" w:rsidSect="00215B9D">
          <w:pgSz w:w="11906" w:h="16838"/>
          <w:pgMar w:top="142" w:right="926" w:bottom="284" w:left="1260" w:header="708" w:footer="708" w:gutter="0"/>
          <w:cols w:space="708"/>
          <w:docGrid w:linePitch="360"/>
        </w:sectPr>
      </w:pPr>
    </w:p>
    <w:p w:rsidR="00C33E17" w:rsidRPr="00C33E17" w:rsidRDefault="00663420" w:rsidP="00663420">
      <w:pPr>
        <w:spacing w:after="0" w:line="240" w:lineRule="auto"/>
        <w:ind w:right="575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Приложение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33E17" w:rsidRDefault="00C33E17" w:rsidP="003C726A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от 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B4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8B4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B4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6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10/01</w:t>
      </w:r>
    </w:p>
    <w:p w:rsidR="00DC4CC9" w:rsidRPr="00C33E17" w:rsidRDefault="00DC4CC9" w:rsidP="003C726A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726A" w:rsidRPr="00DC4CC9" w:rsidRDefault="003C726A" w:rsidP="003C726A">
      <w:pPr>
        <w:spacing w:after="0" w:line="259" w:lineRule="auto"/>
        <w:ind w:left="-426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C4CC9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дополнительных мероприятий по социально-экономическому развитию района </w:t>
      </w:r>
      <w:proofErr w:type="spellStart"/>
      <w:r w:rsidRPr="00DC4CC9">
        <w:rPr>
          <w:rFonts w:ascii="Times New Roman" w:eastAsia="Calibri" w:hAnsi="Times New Roman" w:cs="Times New Roman"/>
          <w:b/>
          <w:sz w:val="24"/>
          <w:szCs w:val="24"/>
        </w:rPr>
        <w:t>Богородское</w:t>
      </w:r>
      <w:proofErr w:type="spellEnd"/>
      <w:r w:rsidRPr="00DC4CC9">
        <w:rPr>
          <w:rFonts w:ascii="Times New Roman" w:eastAsia="Calibri" w:hAnsi="Times New Roman" w:cs="Times New Roman"/>
          <w:b/>
          <w:sz w:val="24"/>
          <w:szCs w:val="24"/>
        </w:rPr>
        <w:t xml:space="preserve"> на 2021 год.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78"/>
        <w:gridCol w:w="1700"/>
        <w:gridCol w:w="3261"/>
      </w:tblGrid>
      <w:tr w:rsidR="003C726A" w:rsidRPr="00DC4CC9" w:rsidTr="00DC4CC9">
        <w:tc>
          <w:tcPr>
            <w:tcW w:w="15309" w:type="dxa"/>
            <w:gridSpan w:val="4"/>
            <w:shd w:val="clear" w:color="auto" w:fill="auto"/>
          </w:tcPr>
          <w:p w:rsidR="003C726A" w:rsidRPr="00DC4CC9" w:rsidRDefault="003C726A" w:rsidP="00F344E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26A" w:rsidRPr="00DC4CC9" w:rsidRDefault="003C726A" w:rsidP="00F344E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C4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C4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DC4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2021 году по направлению:</w:t>
            </w:r>
          </w:p>
          <w:p w:rsidR="003C726A" w:rsidRPr="00DC4CC9" w:rsidRDefault="003C726A" w:rsidP="00F344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  <w:lang w:eastAsia="ru-RU"/>
              </w:rPr>
              <w:t>Благоустройство территорий общего пользования, в том числе дворовых территорий, парков, скверов и иных объектов благоустройства</w:t>
            </w:r>
          </w:p>
          <w:p w:rsidR="003C726A" w:rsidRPr="00DC4CC9" w:rsidRDefault="003C726A" w:rsidP="00F344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E0E0F"/>
                <w:sz w:val="24"/>
                <w:szCs w:val="24"/>
                <w:lang w:eastAsia="ru-RU"/>
              </w:rPr>
            </w:pPr>
          </w:p>
        </w:tc>
      </w:tr>
      <w:tr w:rsidR="003C726A" w:rsidRPr="00DC4CC9" w:rsidTr="00DC4CC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Сумма (руб.)</w:t>
            </w:r>
          </w:p>
        </w:tc>
      </w:tr>
      <w:tr w:rsidR="003C726A" w:rsidRPr="00DC4CC9" w:rsidTr="00DC4CC9">
        <w:trPr>
          <w:trHeight w:val="6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6A" w:rsidRPr="00DC4CC9" w:rsidRDefault="003C726A" w:rsidP="00F344EF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4CC9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садовых диванов</w:t>
            </w:r>
            <w:r w:rsidR="008C5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1 933 920,31</w:t>
            </w:r>
          </w:p>
        </w:tc>
      </w:tr>
      <w:tr w:rsidR="003C726A" w:rsidRPr="00DC4CC9" w:rsidTr="00DC4CC9">
        <w:trPr>
          <w:trHeight w:val="299"/>
        </w:trPr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пунктам: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1 933 920,31</w:t>
            </w:r>
          </w:p>
        </w:tc>
      </w:tr>
      <w:tr w:rsidR="003C726A" w:rsidRPr="00DC4CC9" w:rsidTr="00DC4CC9">
        <w:tc>
          <w:tcPr>
            <w:tcW w:w="15309" w:type="dxa"/>
            <w:gridSpan w:val="4"/>
            <w:shd w:val="clear" w:color="auto" w:fill="auto"/>
          </w:tcPr>
          <w:p w:rsidR="003C726A" w:rsidRPr="00DC4CC9" w:rsidRDefault="003C726A" w:rsidP="00F344E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26A" w:rsidRPr="00DC4CC9" w:rsidRDefault="003C726A" w:rsidP="00F344E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C4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C4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DC4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2021 году по направлению:</w:t>
            </w:r>
          </w:p>
          <w:p w:rsidR="003C726A" w:rsidRPr="00756290" w:rsidRDefault="00756290" w:rsidP="00F344E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</w:tr>
      <w:tr w:rsidR="003C726A" w:rsidRPr="00DC4CC9" w:rsidTr="00DC4CC9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A" w:rsidRPr="00DC4CC9" w:rsidRDefault="003C726A" w:rsidP="00F344EF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3C726A" w:rsidRPr="00DC4CC9" w:rsidTr="00DC4CC9">
        <w:trPr>
          <w:trHeight w:val="63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A" w:rsidRPr="00DC4CC9" w:rsidRDefault="003C726A" w:rsidP="00F344EF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6A" w:rsidRPr="00DC4CC9" w:rsidRDefault="003C726A" w:rsidP="00F344E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Приобретение новогодних подарков для детей льготных категорий района </w:t>
            </w:r>
            <w:proofErr w:type="spellStart"/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DC4C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6A" w:rsidRPr="00DC4CC9" w:rsidRDefault="003C726A" w:rsidP="00F344E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A" w:rsidRPr="00DC4CC9" w:rsidRDefault="003C726A" w:rsidP="00F344EF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CC9">
              <w:rPr>
                <w:rFonts w:ascii="Times New Roman" w:eastAsia="Calibri" w:hAnsi="Times New Roman" w:cs="Times New Roman"/>
                <w:sz w:val="24"/>
                <w:szCs w:val="24"/>
              </w:rPr>
              <w:t>767 250,00</w:t>
            </w:r>
          </w:p>
        </w:tc>
      </w:tr>
      <w:tr w:rsidR="003C726A" w:rsidRPr="00DC4CC9" w:rsidTr="00DC4CC9">
        <w:trPr>
          <w:trHeight w:val="411"/>
        </w:trPr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4C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 по пунктам: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767 250,00</w:t>
            </w:r>
          </w:p>
        </w:tc>
      </w:tr>
      <w:tr w:rsidR="003C726A" w:rsidRPr="00DC4CC9" w:rsidTr="00DC4CC9">
        <w:trPr>
          <w:trHeight w:val="411"/>
        </w:trPr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мероприятиям: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6A" w:rsidRPr="00DC4CC9" w:rsidRDefault="003C726A" w:rsidP="00F344E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4C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2 701 170,31</w:t>
            </w:r>
          </w:p>
        </w:tc>
      </w:tr>
    </w:tbl>
    <w:p w:rsidR="003C726A" w:rsidRPr="00DC4CC9" w:rsidRDefault="003C726A" w:rsidP="003C726A">
      <w:pPr>
        <w:rPr>
          <w:sz w:val="24"/>
          <w:szCs w:val="24"/>
        </w:rPr>
      </w:pPr>
    </w:p>
    <w:p w:rsidR="002203CA" w:rsidRDefault="002203CA" w:rsidP="003C726A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C2C" w:rsidRDefault="00CF4C2C" w:rsidP="003C726A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C2C" w:rsidRDefault="00CF4C2C" w:rsidP="003C726A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C2C" w:rsidRDefault="00CF4C2C" w:rsidP="003C726A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C2C" w:rsidRDefault="00CF4C2C" w:rsidP="003C726A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C2C" w:rsidRDefault="00CF4C2C" w:rsidP="003C726A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C2C" w:rsidRDefault="00CF4C2C" w:rsidP="003C726A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C2C" w:rsidRPr="00187DFE" w:rsidRDefault="00CF4C2C" w:rsidP="00CF4C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4C2C" w:rsidRPr="00187DFE" w:rsidSect="003C726A">
      <w:pgSz w:w="16838" w:h="11906" w:orient="landscape"/>
      <w:pgMar w:top="568" w:right="24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66" w:rsidRDefault="00D92866">
      <w:pPr>
        <w:spacing w:after="0" w:line="240" w:lineRule="auto"/>
      </w:pPr>
      <w:r>
        <w:separator/>
      </w:r>
    </w:p>
  </w:endnote>
  <w:endnote w:type="continuationSeparator" w:id="0">
    <w:p w:rsidR="00D92866" w:rsidRDefault="00D9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66" w:rsidRDefault="00D92866">
      <w:pPr>
        <w:spacing w:after="0" w:line="240" w:lineRule="auto"/>
      </w:pPr>
      <w:r>
        <w:separator/>
      </w:r>
    </w:p>
  </w:footnote>
  <w:footnote w:type="continuationSeparator" w:id="0">
    <w:p w:rsidR="00D92866" w:rsidRDefault="00D9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7"/>
    <w:rsid w:val="0000249B"/>
    <w:rsid w:val="00005BAA"/>
    <w:rsid w:val="000071D8"/>
    <w:rsid w:val="00015AD0"/>
    <w:rsid w:val="00026189"/>
    <w:rsid w:val="000401C0"/>
    <w:rsid w:val="000567DB"/>
    <w:rsid w:val="00090035"/>
    <w:rsid w:val="00090C16"/>
    <w:rsid w:val="000B6E15"/>
    <w:rsid w:val="000C1D4E"/>
    <w:rsid w:val="00113A38"/>
    <w:rsid w:val="00167337"/>
    <w:rsid w:val="001A3508"/>
    <w:rsid w:val="001F6F94"/>
    <w:rsid w:val="002203CA"/>
    <w:rsid w:val="00236530"/>
    <w:rsid w:val="00282DAE"/>
    <w:rsid w:val="002A084B"/>
    <w:rsid w:val="002B7A6D"/>
    <w:rsid w:val="002C6718"/>
    <w:rsid w:val="002F537B"/>
    <w:rsid w:val="003258E6"/>
    <w:rsid w:val="00327976"/>
    <w:rsid w:val="0037623B"/>
    <w:rsid w:val="003A0297"/>
    <w:rsid w:val="003C726A"/>
    <w:rsid w:val="00460342"/>
    <w:rsid w:val="00481A3E"/>
    <w:rsid w:val="004C014E"/>
    <w:rsid w:val="0054362D"/>
    <w:rsid w:val="005A35F8"/>
    <w:rsid w:val="005D295C"/>
    <w:rsid w:val="005F3F89"/>
    <w:rsid w:val="00612107"/>
    <w:rsid w:val="0064500E"/>
    <w:rsid w:val="00663420"/>
    <w:rsid w:val="00671052"/>
    <w:rsid w:val="006B1EAB"/>
    <w:rsid w:val="006B6C69"/>
    <w:rsid w:val="006D129F"/>
    <w:rsid w:val="006D6DB9"/>
    <w:rsid w:val="006E7758"/>
    <w:rsid w:val="00715E29"/>
    <w:rsid w:val="00723D32"/>
    <w:rsid w:val="00735C00"/>
    <w:rsid w:val="00756290"/>
    <w:rsid w:val="007902CD"/>
    <w:rsid w:val="00793177"/>
    <w:rsid w:val="007A4DB9"/>
    <w:rsid w:val="007D7FD0"/>
    <w:rsid w:val="008B44E4"/>
    <w:rsid w:val="008C5300"/>
    <w:rsid w:val="008D3C0C"/>
    <w:rsid w:val="008E2204"/>
    <w:rsid w:val="009735D1"/>
    <w:rsid w:val="0099739A"/>
    <w:rsid w:val="009D1AC9"/>
    <w:rsid w:val="009F789C"/>
    <w:rsid w:val="00A25FEF"/>
    <w:rsid w:val="00AD44D9"/>
    <w:rsid w:val="00B361BD"/>
    <w:rsid w:val="00B42DEF"/>
    <w:rsid w:val="00B50D77"/>
    <w:rsid w:val="00BA1A30"/>
    <w:rsid w:val="00BF39FB"/>
    <w:rsid w:val="00C11DD1"/>
    <w:rsid w:val="00C33E17"/>
    <w:rsid w:val="00C433EF"/>
    <w:rsid w:val="00C535D2"/>
    <w:rsid w:val="00C73B86"/>
    <w:rsid w:val="00CB343B"/>
    <w:rsid w:val="00CB49B7"/>
    <w:rsid w:val="00CD108F"/>
    <w:rsid w:val="00CD1AEE"/>
    <w:rsid w:val="00CE282F"/>
    <w:rsid w:val="00CF08E2"/>
    <w:rsid w:val="00CF4C2C"/>
    <w:rsid w:val="00D01C78"/>
    <w:rsid w:val="00D2652F"/>
    <w:rsid w:val="00D33709"/>
    <w:rsid w:val="00D70786"/>
    <w:rsid w:val="00D77908"/>
    <w:rsid w:val="00D92866"/>
    <w:rsid w:val="00DA22C8"/>
    <w:rsid w:val="00DC4CC9"/>
    <w:rsid w:val="00DF1F96"/>
    <w:rsid w:val="00E9006A"/>
    <w:rsid w:val="00EB35CB"/>
    <w:rsid w:val="00EE6A24"/>
    <w:rsid w:val="00F16AD6"/>
    <w:rsid w:val="00F362AC"/>
    <w:rsid w:val="00F40ABE"/>
    <w:rsid w:val="00F6782C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7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078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7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078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7D30F-8E9F-4B7A-8D9B-E84F8B3F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2021-06-22T11:18:00Z</cp:lastPrinted>
  <dcterms:created xsi:type="dcterms:W3CDTF">2021-06-22T11:45:00Z</dcterms:created>
  <dcterms:modified xsi:type="dcterms:W3CDTF">2021-06-23T05:27:00Z</dcterms:modified>
</cp:coreProperties>
</file>