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87" w:rsidRDefault="00647B87" w:rsidP="00647B8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B87" w:rsidRDefault="00647B87" w:rsidP="00647B8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47B87" w:rsidRDefault="00647B87" w:rsidP="00647B8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647B87" w:rsidRDefault="00647B87" w:rsidP="00647B8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647B87" w:rsidRDefault="00647B87" w:rsidP="00647B87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647B87" w:rsidRDefault="00647B87" w:rsidP="00647B8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647B87" w:rsidRDefault="00647B87" w:rsidP="00647B87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47B87" w:rsidRDefault="00647B87" w:rsidP="00647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25.02.2021  г. № 03/07</w:t>
      </w:r>
    </w:p>
    <w:p w:rsidR="00D7712F" w:rsidRDefault="00D7712F" w:rsidP="0023591A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712F" w:rsidRDefault="00D7712F" w:rsidP="0023591A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91A" w:rsidRPr="0023591A" w:rsidRDefault="0023591A" w:rsidP="00435673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5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участии депутатов Совета депутатов муниципального округа Богородское в работе комиссий, осуществляющих открытие работ и приемку выполненных работ по благоустройству дворовых территории в 202</w:t>
      </w:r>
      <w:r w:rsidR="00941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35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году, а также участии в контроле за ходом выполнения указанных работ</w:t>
      </w:r>
    </w:p>
    <w:p w:rsidR="0023591A" w:rsidRPr="0023591A" w:rsidRDefault="0023591A" w:rsidP="0023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9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В соответствии с пунктом 2 части 2 статьи 1 Закона города Москвы </w:t>
      </w:r>
      <w:r w:rsidRPr="002359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Pr="0023591A">
        <w:rPr>
          <w:rFonts w:ascii="Times New Roman" w:hAnsi="Times New Roman" w:cs="Times New Roman"/>
          <w:sz w:val="26"/>
          <w:szCs w:val="26"/>
        </w:rPr>
        <w:t>11 июля 2012 года № 39 "О наделении органов местного самоуправления муниципальных округов в городе Москве отдельными полномочиями города Москвы", постановлением Правительства Москвы от 24 сентября 2012 года №507-ПП «О порядке формирования, согласования и утверждения перечней работ по благоустройству дворовых территорий, парков, скверов и капитальному ремонту многоквартирных домов»,</w:t>
      </w:r>
    </w:p>
    <w:p w:rsidR="0023591A" w:rsidRPr="0023591A" w:rsidRDefault="0023591A" w:rsidP="0023591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359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Совет депутатов муниципального округа Богородское решил:</w:t>
      </w:r>
    </w:p>
    <w:p w:rsidR="0023591A" w:rsidRPr="0023591A" w:rsidRDefault="0023591A" w:rsidP="002359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63472315"/>
      <w:bookmarkStart w:id="1" w:name="_Toc363472366"/>
      <w:r w:rsidRPr="0023591A">
        <w:rPr>
          <w:rFonts w:ascii="Times New Roman" w:eastAsia="Calibri" w:hAnsi="Times New Roman" w:cs="Times New Roman"/>
          <w:sz w:val="28"/>
          <w:szCs w:val="28"/>
          <w:lang w:eastAsia="ru-RU"/>
        </w:rPr>
        <w:t>1. Определить закрепление депутатов Совета депутатов муниципального округа Богородское за объектами согласованного адресного перечня благоустройства дворовых территорий в 202</w:t>
      </w:r>
      <w:r w:rsidR="009411C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2359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 для участия депутатов в работе комиссий, </w:t>
      </w:r>
      <w:r w:rsidRPr="0023591A">
        <w:rPr>
          <w:rFonts w:ascii="Times New Roman" w:hAnsi="Times New Roman" w:cs="Times New Roman"/>
          <w:sz w:val="28"/>
          <w:szCs w:val="28"/>
        </w:rPr>
        <w:t>осуществляющих открытие работ и приемку выполненных работ</w:t>
      </w:r>
      <w:r w:rsidRPr="0023591A">
        <w:rPr>
          <w:rFonts w:ascii="Times New Roman" w:hAnsi="Times New Roman" w:cs="Times New Roman"/>
          <w:bCs/>
          <w:sz w:val="28"/>
          <w:szCs w:val="28"/>
        </w:rPr>
        <w:t>, а также участие в контроле за ходом выполнения указанных работ</w:t>
      </w:r>
      <w:r w:rsidRPr="0023591A">
        <w:rPr>
          <w:rFonts w:ascii="Times New Roman" w:hAnsi="Times New Roman" w:cs="Times New Roman"/>
          <w:sz w:val="28"/>
          <w:szCs w:val="28"/>
        </w:rPr>
        <w:t xml:space="preserve"> </w:t>
      </w:r>
      <w:r w:rsidRPr="0023591A"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(приложение).</w:t>
      </w:r>
      <w:bookmarkEnd w:id="0"/>
      <w:bookmarkEnd w:id="1"/>
    </w:p>
    <w:p w:rsidR="0023591A" w:rsidRPr="0023591A" w:rsidRDefault="0023591A" w:rsidP="002359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59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решение в управу района Богородское и Департамент территориальных органов исполнительной власти города Москвы в течение 3 рабочих дней со дня его принятия. </w:t>
      </w:r>
    </w:p>
    <w:p w:rsidR="0023591A" w:rsidRPr="0023591A" w:rsidRDefault="0023591A" w:rsidP="002359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591A">
        <w:rPr>
          <w:rFonts w:ascii="Times New Roman" w:eastAsia="Calibri" w:hAnsi="Times New Roman" w:cs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 и разместить на сайте муниципального округа Богородское www.bogorodskoe-mo.ru.</w:t>
      </w:r>
    </w:p>
    <w:p w:rsidR="0023591A" w:rsidRPr="0023591A" w:rsidRDefault="0023591A" w:rsidP="002359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591A">
        <w:rPr>
          <w:rFonts w:ascii="Times New Roman" w:eastAsia="Calibri" w:hAnsi="Times New Roman" w:cs="Times New Roman"/>
          <w:sz w:val="28"/>
          <w:szCs w:val="28"/>
          <w:lang w:eastAsia="ru-RU"/>
        </w:rPr>
        <w:t>4. Контроль за выполнением настоящего решения возложить на главу муниципального округа Богородское Воловика К.Е.</w:t>
      </w:r>
    </w:p>
    <w:p w:rsidR="0023591A" w:rsidRPr="0023591A" w:rsidRDefault="0023591A" w:rsidP="002359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59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23591A" w:rsidRPr="0023591A" w:rsidRDefault="0023591A" w:rsidP="002359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59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2359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2359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2359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2359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  <w:r w:rsidRPr="002359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Воловик К.Е.</w:t>
      </w:r>
    </w:p>
    <w:p w:rsidR="0023591A" w:rsidRPr="0023591A" w:rsidRDefault="0023591A" w:rsidP="0023591A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1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2359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23591A" w:rsidRPr="0023591A" w:rsidRDefault="0023591A" w:rsidP="0023591A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5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муниципального округа Богородское </w:t>
      </w:r>
    </w:p>
    <w:p w:rsidR="0023591A" w:rsidRPr="0023591A" w:rsidRDefault="0023591A" w:rsidP="0023591A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9411C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35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1C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235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411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35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435673">
        <w:rPr>
          <w:rFonts w:ascii="Times New Roman" w:eastAsia="Times New Roman" w:hAnsi="Times New Roman" w:cs="Times New Roman"/>
          <w:sz w:val="24"/>
          <w:szCs w:val="24"/>
          <w:lang w:eastAsia="ru-RU"/>
        </w:rPr>
        <w:t>03/07</w:t>
      </w:r>
    </w:p>
    <w:p w:rsidR="0023591A" w:rsidRPr="0023591A" w:rsidRDefault="0023591A" w:rsidP="00235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Депутаты Совета депутатов </w:t>
      </w:r>
      <w:r w:rsidRPr="0023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 Богородское</w:t>
      </w:r>
      <w:r w:rsidRPr="0023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уполномоченные для участия в работе комиссий, осуществляющих </w:t>
      </w:r>
      <w:r w:rsidRPr="0023591A">
        <w:rPr>
          <w:rFonts w:ascii="Times New Roman" w:hAnsi="Times New Roman" w:cs="Times New Roman"/>
          <w:b/>
          <w:sz w:val="24"/>
          <w:szCs w:val="24"/>
        </w:rPr>
        <w:t>открытие работ и приемку и приемку  выполненных работ по благоустройству дворовых территорий, а также участие в контроле за ходом выполнения указанных работ</w:t>
      </w: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66"/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529"/>
        <w:gridCol w:w="4111"/>
        <w:gridCol w:w="2131"/>
        <w:gridCol w:w="2126"/>
        <w:gridCol w:w="1701"/>
      </w:tblGrid>
      <w:tr w:rsidR="0023591A" w:rsidRPr="0023591A" w:rsidTr="005C5788">
        <w:tc>
          <w:tcPr>
            <w:tcW w:w="529" w:type="dxa"/>
            <w:vAlign w:val="center"/>
          </w:tcPr>
          <w:p w:rsidR="0023591A" w:rsidRPr="005C5788" w:rsidRDefault="0023591A" w:rsidP="002359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788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111" w:type="dxa"/>
          </w:tcPr>
          <w:p w:rsidR="0023591A" w:rsidRPr="005C5788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объекта из утвержденного адресного перечня </w:t>
            </w: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23591A" w:rsidRPr="005C5788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88">
              <w:rPr>
                <w:rFonts w:ascii="Times New Roman" w:eastAsia="Times New Roman" w:hAnsi="Times New Roman" w:cs="Times New Roman"/>
                <w:b/>
                <w:lang w:eastAsia="ru-RU"/>
              </w:rPr>
              <w:t>Ф.И.О депутата</w:t>
            </w:r>
          </w:p>
          <w:p w:rsidR="0023591A" w:rsidRPr="005C5788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788">
              <w:rPr>
                <w:rFonts w:ascii="Times New Roman" w:eastAsia="Times New Roman" w:hAnsi="Times New Roman" w:cs="Times New Roman"/>
                <w:b/>
                <w:lang w:eastAsia="ru-RU"/>
              </w:rPr>
              <w:t>(основной состав)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591A" w:rsidRPr="005C5788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88">
              <w:rPr>
                <w:rFonts w:ascii="Times New Roman" w:eastAsia="Times New Roman" w:hAnsi="Times New Roman" w:cs="Times New Roman"/>
                <w:b/>
                <w:lang w:eastAsia="ru-RU"/>
              </w:rPr>
              <w:t>Ф.И.О депутата</w:t>
            </w:r>
          </w:p>
          <w:p w:rsidR="0023591A" w:rsidRPr="005C5788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788">
              <w:rPr>
                <w:rFonts w:ascii="Times New Roman" w:eastAsia="Times New Roman" w:hAnsi="Times New Roman" w:cs="Times New Roman"/>
                <w:b/>
                <w:lang w:eastAsia="ru-RU"/>
              </w:rPr>
              <w:t>(резервный состав)</w:t>
            </w:r>
          </w:p>
        </w:tc>
        <w:tc>
          <w:tcPr>
            <w:tcW w:w="1701" w:type="dxa"/>
          </w:tcPr>
          <w:p w:rsidR="0023591A" w:rsidRPr="005C5788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88">
              <w:rPr>
                <w:rFonts w:ascii="Times New Roman" w:eastAsia="Times New Roman" w:hAnsi="Times New Roman" w:cs="Times New Roman"/>
                <w:b/>
                <w:lang w:eastAsia="ru-RU"/>
              </w:rPr>
              <w:t>Избирательный округ</w:t>
            </w:r>
          </w:p>
        </w:tc>
      </w:tr>
      <w:tr w:rsidR="0023591A" w:rsidRPr="0023591A" w:rsidTr="005C5788">
        <w:tc>
          <w:tcPr>
            <w:tcW w:w="529" w:type="dxa"/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Бойцовая ул. д.2/30</w:t>
            </w: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23591A" w:rsidRPr="0023591A" w:rsidRDefault="00FE1B77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</w:t>
            </w:r>
            <w:r w:rsidR="00B0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591A" w:rsidRPr="0023591A" w:rsidRDefault="00435673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Казаковская</w:t>
            </w:r>
            <w:proofErr w:type="spellEnd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1701" w:type="dxa"/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Гражданская 1-я ул., д. 101</w:t>
            </w: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Казаковская</w:t>
            </w:r>
            <w:proofErr w:type="spellEnd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1701" w:type="dxa"/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Гражданская 1-я ул., д.  97</w:t>
            </w: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23591A" w:rsidRPr="0023591A" w:rsidRDefault="00435673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А.К</w:t>
            </w:r>
            <w:r w:rsidR="0023591A"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591A" w:rsidRPr="0023591A" w:rsidRDefault="00FE1B77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</w:t>
            </w:r>
            <w:r w:rsidR="0023591A"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Гражданская 3-я ул., д. 54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Казаковская</w:t>
            </w:r>
            <w:proofErr w:type="spellEnd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Краснобогатырская ул., д.31 к.1, 31 к.2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435673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Тельманова М.В.</w:t>
            </w:r>
            <w:bookmarkStart w:id="2" w:name="_GoBack"/>
            <w:bookmarkEnd w:id="2"/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435673" w:rsidP="0043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3-я Богатырская ул. д. 14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Гражданская 1-я ул., д. 99 к. 2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FE1B77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B04238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9411C3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 Прогонная ул., д. 9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9411C3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9411C3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Краснобогатырская ул., д.27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Черкизовская М. ул., д. 66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B04238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Тельманова М.В.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B04238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178" w:rsidRDefault="00EF1178"/>
    <w:sectPr w:rsidR="00EF1178" w:rsidSect="001265B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14792"/>
    <w:multiLevelType w:val="hybridMultilevel"/>
    <w:tmpl w:val="90C0804A"/>
    <w:lvl w:ilvl="0" w:tplc="0F08EEE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591A"/>
    <w:rsid w:val="00120926"/>
    <w:rsid w:val="001265BE"/>
    <w:rsid w:val="001C0DCD"/>
    <w:rsid w:val="0023591A"/>
    <w:rsid w:val="00435673"/>
    <w:rsid w:val="005C5788"/>
    <w:rsid w:val="00647B87"/>
    <w:rsid w:val="008A2B18"/>
    <w:rsid w:val="009411C3"/>
    <w:rsid w:val="00B04238"/>
    <w:rsid w:val="00D7712F"/>
    <w:rsid w:val="00EF1178"/>
    <w:rsid w:val="00FE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 Богородское</cp:lastModifiedBy>
  <cp:revision>7</cp:revision>
  <cp:lastPrinted>2021-02-26T07:05:00Z</cp:lastPrinted>
  <dcterms:created xsi:type="dcterms:W3CDTF">2020-01-16T05:29:00Z</dcterms:created>
  <dcterms:modified xsi:type="dcterms:W3CDTF">2021-03-01T07:53:00Z</dcterms:modified>
</cp:coreProperties>
</file>