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AB" w:rsidRDefault="00952CAB" w:rsidP="00952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AB" w:rsidRDefault="00952CAB" w:rsidP="00952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2CAB" w:rsidRDefault="00952CAB" w:rsidP="00952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952CAB" w:rsidRDefault="00952CAB" w:rsidP="00952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52CAB" w:rsidRDefault="00952CAB" w:rsidP="00952CAB">
      <w:pPr>
        <w:tabs>
          <w:tab w:val="left" w:pos="5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952CAB" w:rsidRDefault="00952CAB" w:rsidP="00952C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952CAB" w:rsidRDefault="00952CAB" w:rsidP="00952CAB">
      <w:pPr>
        <w:tabs>
          <w:tab w:val="left" w:pos="568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952CAB" w:rsidRDefault="00952CAB" w:rsidP="00952C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17.11.2020  г. № 11/02</w:t>
      </w:r>
    </w:p>
    <w:p w:rsid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E7F59" w:rsidTr="004E7F59">
        <w:tc>
          <w:tcPr>
            <w:tcW w:w="5211" w:type="dxa"/>
          </w:tcPr>
          <w:p w:rsidR="004E7F59" w:rsidRPr="007E7C88" w:rsidRDefault="004E7F59" w:rsidP="004E7F5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E7C88">
              <w:rPr>
                <w:b/>
                <w:sz w:val="28"/>
                <w:szCs w:val="28"/>
              </w:rPr>
              <w:t>О  проекте решения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C88">
              <w:rPr>
                <w:b/>
                <w:sz w:val="28"/>
                <w:szCs w:val="28"/>
              </w:rPr>
              <w:t>муниципального округа Богородское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C88">
              <w:rPr>
                <w:b/>
                <w:sz w:val="28"/>
                <w:szCs w:val="28"/>
              </w:rPr>
              <w:t xml:space="preserve"> «О бюджете муниципального округа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C88">
              <w:rPr>
                <w:b/>
                <w:sz w:val="28"/>
                <w:szCs w:val="28"/>
              </w:rPr>
              <w:t>Богородское на 2021 год и плановый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E7C88">
              <w:rPr>
                <w:b/>
                <w:sz w:val="28"/>
                <w:szCs w:val="28"/>
              </w:rPr>
              <w:t>период 2022 и 2023 годов»</w:t>
            </w:r>
          </w:p>
          <w:p w:rsidR="004E7F59" w:rsidRDefault="004E7F59" w:rsidP="007E7C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7C88" w:rsidRPr="007E7C88" w:rsidRDefault="00952CAB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7C88">
        <w:rPr>
          <w:rFonts w:ascii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Законом города Москвы от 10 сентября 2008 № 39 «О бюджетном устройстве и бюджетном процессе в городе Москве», проектом Закона города</w:t>
      </w:r>
      <w:proofErr w:type="gramEnd"/>
      <w:r w:rsidRPr="007E7C88">
        <w:rPr>
          <w:rFonts w:ascii="Times New Roman" w:hAnsi="Times New Roman"/>
          <w:sz w:val="28"/>
          <w:szCs w:val="28"/>
          <w:lang w:eastAsia="ru-RU"/>
        </w:rPr>
        <w:t xml:space="preserve"> Москвы «О бюджете города Москвы на 2021 год и плановый период 2022 и 2023 годов», Уставом муниципального округа Богородское, Положением о бюджетном процессе в муниципальном округе Богородское, утвержденным решением Совета депутатов от 23 октября 2014 года № 14/03,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1. Одобрить в первом чтении проект решения Совета депутатов муниципального округа Богородское «О бюджете муниципального  о</w:t>
      </w:r>
      <w:r w:rsidR="004E7F59">
        <w:rPr>
          <w:rFonts w:ascii="Times New Roman" w:hAnsi="Times New Roman"/>
          <w:sz w:val="28"/>
          <w:szCs w:val="28"/>
          <w:lang w:eastAsia="ru-RU"/>
        </w:rPr>
        <w:t xml:space="preserve">круга Богородское на 2021 год и плановый период 2022 и 2023 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годов»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 xml:space="preserve">2. Утвердить общий объем доходов бюджета муниципального округа Богородское на 2021 год в сумме 23 565,3 тыс. руб.; на 2022 год в сумме 30 815,0 тыс. руб. и на 2023 год в сумме 23 565,3 тыс. руб.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 xml:space="preserve">Утвердить общий объем 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>расходов</w:t>
      </w:r>
      <w:r w:rsidR="004E7F59">
        <w:rPr>
          <w:rFonts w:ascii="Times New Roman" w:hAnsi="Times New Roman"/>
          <w:sz w:val="28"/>
          <w:szCs w:val="28"/>
          <w:lang w:eastAsia="ar-SA"/>
        </w:rPr>
        <w:t xml:space="preserve"> бюджета муниципального 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округа Богородское на 2021 год в сумме </w:t>
      </w:r>
      <w:r w:rsidRPr="007E7C88">
        <w:rPr>
          <w:rFonts w:ascii="Times New Roman" w:hAnsi="Times New Roman"/>
          <w:bCs/>
          <w:sz w:val="28"/>
          <w:szCs w:val="20"/>
          <w:lang w:eastAsia="ar-SA"/>
        </w:rPr>
        <w:t>23 565,3</w:t>
      </w:r>
      <w:r w:rsidRPr="007E7C88">
        <w:rPr>
          <w:rFonts w:ascii="Times New Roman" w:hAnsi="Times New Roman"/>
          <w:b/>
          <w:bCs/>
          <w:sz w:val="28"/>
          <w:szCs w:val="20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>тыс. руб.</w:t>
      </w:r>
      <w:r w:rsidRPr="007E7C8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; 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на 2022 год в сумме 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 xml:space="preserve">30 815,0 </w:t>
      </w:r>
      <w:r w:rsidR="004E7F59">
        <w:rPr>
          <w:rFonts w:ascii="Times New Roman" w:hAnsi="Times New Roman"/>
          <w:sz w:val="28"/>
          <w:szCs w:val="28"/>
          <w:lang w:eastAsia="ar-SA"/>
        </w:rPr>
        <w:t xml:space="preserve">тыс. рублей, 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в том числе условно утвержденные расходы в сумме 770,4 тыс. рублей и на 2023 год в сумме </w:t>
      </w:r>
      <w:r w:rsidRPr="007E7C88">
        <w:rPr>
          <w:rFonts w:ascii="Times New Roman" w:hAnsi="Times New Roman"/>
          <w:bCs/>
          <w:sz w:val="28"/>
          <w:szCs w:val="20"/>
          <w:lang w:eastAsia="ar-SA"/>
        </w:rPr>
        <w:t>23 565,3</w:t>
      </w:r>
      <w:r w:rsidRPr="007E7C88">
        <w:rPr>
          <w:rFonts w:ascii="Times New Roman" w:hAnsi="Times New Roman"/>
          <w:b/>
          <w:bCs/>
          <w:sz w:val="28"/>
          <w:szCs w:val="20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>тыс. рублей, в том числе условно утвержденные расходы в сумме 1 178,3 тыс. рублей.</w:t>
      </w:r>
      <w:proofErr w:type="gramEnd"/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Утвердить дефицит/профицит бюджета на 2021 год в сумме 0,0 тыс. руб., на плановый период 2022 года  в сумме 0,0 тыс. руб. и на 2023 год в сумме 0,0 </w:t>
      </w:r>
      <w:proofErr w:type="spellStart"/>
      <w:r w:rsidRPr="007E7C88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7E7C88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7E7C88"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>.</w:t>
      </w:r>
    </w:p>
    <w:p w:rsidR="00E406DF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5. Одобрить основные направления бюджетной и налоговой политики  муниципального округа Богородское на 2021 год и плановый период 2022 и 2023 годов (приложение  2).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6. Назначить публичные слушания по проекту решения Совета депутатов муниципального округа Богородское «О бюджете муниципального округа Богородское на 2021 год и плановый период 2022 и 2023 годов»: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6.1. Дата проведения  16.12.2020 г.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6.2. Время проведения 16.00 – 17.00.</w:t>
      </w:r>
    </w:p>
    <w:p w:rsidR="007E7C88" w:rsidRPr="007E7C88" w:rsidRDefault="007E7C88" w:rsidP="00E406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6.3. Место проведения: г. Москва, ул. Краснобогатырская, дом 11 (помещение Совета депутатов муниципального округа Богородское).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 xml:space="preserve">7. Создать рабочую группу по организации и проведению публичных слушаний по проекту решения Совета депутатов муниципального округа Богородское «О бюджете муниципального  округа Богородское на 2021 год и плановый период 2022 и 2023 годов» (приложение 3).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8. Направить проект решения Совета депутатов муниципального округа Богородское «О бюджете муниципального округа Богородское на 2021 год и плановый период 2022 и 2023 годов» в Контрольно-счетную палату города Москвы.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 xml:space="preserve">9.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Богородское </w:t>
      </w:r>
      <w:r w:rsidRPr="007E7C88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7E7C8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mo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7E7C8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7E7C88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 Воловик К.Е.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E7C88">
        <w:rPr>
          <w:rFonts w:ascii="Times New Roman" w:hAnsi="Times New Roman"/>
          <w:b/>
          <w:sz w:val="28"/>
          <w:szCs w:val="28"/>
          <w:lang w:eastAsia="ru-RU"/>
        </w:rPr>
        <w:t xml:space="preserve"> Глава  </w:t>
      </w:r>
      <w:proofErr w:type="gramStart"/>
      <w:r w:rsidRPr="007E7C88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E7C88">
        <w:rPr>
          <w:rFonts w:ascii="Times New Roman" w:hAnsi="Times New Roman"/>
          <w:b/>
          <w:sz w:val="28"/>
          <w:szCs w:val="28"/>
          <w:lang w:eastAsia="ru-RU"/>
        </w:rPr>
        <w:t xml:space="preserve"> округа Богородское     </w:t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Pr="007E7C88">
        <w:rPr>
          <w:rFonts w:ascii="Times New Roman" w:hAnsi="Times New Roman"/>
          <w:b/>
          <w:sz w:val="28"/>
          <w:szCs w:val="28"/>
          <w:lang w:eastAsia="ru-RU"/>
        </w:rPr>
        <w:t>К.Е.Воловик</w:t>
      </w:r>
      <w:proofErr w:type="spellEnd"/>
      <w:r w:rsidRPr="007E7C88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</w:t>
      </w:r>
    </w:p>
    <w:p w:rsidR="007E7C88" w:rsidRPr="007E7C88" w:rsidRDefault="007E7C88" w:rsidP="007E7C88">
      <w:pPr>
        <w:spacing w:after="0" w:line="240" w:lineRule="auto"/>
        <w:ind w:firstLine="5103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4E7F59" w:rsidRPr="007E7C88" w:rsidRDefault="004E7F59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1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муниципального округа </w:t>
      </w:r>
      <w:proofErr w:type="spellStart"/>
      <w:r w:rsidRPr="007E7C88">
        <w:rPr>
          <w:rFonts w:ascii="Times New Roman" w:hAnsi="Times New Roman"/>
          <w:sz w:val="20"/>
          <w:szCs w:val="20"/>
          <w:lang w:eastAsia="ar-SA"/>
        </w:rPr>
        <w:t>Богорордское</w:t>
      </w:r>
      <w:proofErr w:type="spellEnd"/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</w:t>
      </w:r>
      <w:r w:rsidRPr="007E7C88">
        <w:rPr>
          <w:rFonts w:ascii="Times New Roman" w:hAnsi="Times New Roman"/>
          <w:color w:val="C00000"/>
          <w:sz w:val="20"/>
          <w:szCs w:val="20"/>
          <w:lang w:eastAsia="ar-SA"/>
        </w:rPr>
        <w:t xml:space="preserve"> </w:t>
      </w:r>
      <w:r w:rsidRPr="007E7C88">
        <w:rPr>
          <w:rFonts w:ascii="Times New Roman" w:hAnsi="Times New Roman"/>
          <w:sz w:val="20"/>
          <w:szCs w:val="20"/>
          <w:lang w:eastAsia="ar-SA"/>
        </w:rPr>
        <w:t>17.11.2020 г. №</w:t>
      </w:r>
      <w:r w:rsidR="00952CAB">
        <w:rPr>
          <w:rFonts w:ascii="Times New Roman" w:hAnsi="Times New Roman"/>
          <w:sz w:val="20"/>
          <w:szCs w:val="20"/>
          <w:lang w:eastAsia="ar-SA"/>
        </w:rPr>
        <w:t xml:space="preserve"> 11/02</w:t>
      </w: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ПРОЕКТ</w:t>
      </w:r>
    </w:p>
    <w:p w:rsidR="007E7C88" w:rsidRPr="007E7C88" w:rsidRDefault="007E7C88" w:rsidP="007E7C88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О бюджете</w:t>
      </w:r>
      <w:r w:rsidRPr="007E7C8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Богородское на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>2021 год и плановый период 2022 и 2023 годов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E7C88" w:rsidRPr="007E7C88" w:rsidRDefault="007E7C88" w:rsidP="007E7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eastAsia="ru-RU"/>
        </w:rPr>
      </w:pPr>
      <w:proofErr w:type="gramStart"/>
      <w:r w:rsidRPr="007E7C88">
        <w:rPr>
          <w:rFonts w:ascii="Times New Roman" w:hAnsi="Times New Roman" w:cs="Arial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проектом Закона города Москвы «</w:t>
      </w:r>
      <w:r w:rsidRPr="007E7C88">
        <w:rPr>
          <w:rFonts w:ascii="Times New Roman" w:hAnsi="Times New Roman" w:cs="Arial"/>
          <w:sz w:val="28"/>
          <w:szCs w:val="28"/>
        </w:rPr>
        <w:t>О</w:t>
      </w:r>
      <w:proofErr w:type="gramEnd"/>
      <w:r w:rsidRPr="007E7C88">
        <w:rPr>
          <w:rFonts w:ascii="Times New Roman" w:hAnsi="Times New Roman" w:cs="Arial"/>
          <w:sz w:val="28"/>
          <w:szCs w:val="28"/>
        </w:rPr>
        <w:t xml:space="preserve"> </w:t>
      </w:r>
      <w:proofErr w:type="gramStart"/>
      <w:r w:rsidRPr="007E7C88">
        <w:rPr>
          <w:rFonts w:ascii="Times New Roman" w:hAnsi="Times New Roman" w:cs="Arial"/>
          <w:sz w:val="28"/>
          <w:szCs w:val="28"/>
        </w:rPr>
        <w:t xml:space="preserve">бюджете города Москвы </w:t>
      </w:r>
      <w:r w:rsidR="004E7F59">
        <w:rPr>
          <w:rFonts w:ascii="Times New Roman" w:hAnsi="Times New Roman"/>
          <w:sz w:val="28"/>
          <w:szCs w:val="28"/>
          <w:lang w:eastAsia="ru-RU"/>
        </w:rPr>
        <w:t xml:space="preserve">на 2021 год </w:t>
      </w:r>
      <w:r w:rsidRPr="007E7C88">
        <w:rPr>
          <w:rFonts w:ascii="Times New Roman" w:hAnsi="Times New Roman"/>
          <w:sz w:val="28"/>
          <w:szCs w:val="28"/>
          <w:lang w:eastAsia="ru-RU"/>
        </w:rPr>
        <w:t>и плановый период 20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 и 2023 годов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>», Уставом муниципального округа Богородское, Положением о бюджетном процессе в муниципальном округе</w:t>
      </w:r>
      <w:r w:rsidRPr="007E7C88"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>Богородское</w:t>
      </w:r>
      <w:r w:rsidRPr="007E7C88"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>в городе Москве, утвержденным решением Совета депутатов муниципального округа</w:t>
      </w:r>
      <w:r w:rsidRPr="007E7C88">
        <w:rPr>
          <w:rFonts w:ascii="Times New Roman" w:hAnsi="Times New Roman" w:cs="Arial"/>
          <w:i/>
          <w:sz w:val="28"/>
          <w:szCs w:val="28"/>
          <w:lang w:eastAsia="ru-RU"/>
        </w:rPr>
        <w:t xml:space="preserve"> 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 xml:space="preserve">Богородское 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23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4 года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14</w:t>
      </w:r>
      <w:r w:rsidRPr="007E7C88">
        <w:rPr>
          <w:rFonts w:ascii="Times New Roman" w:hAnsi="Times New Roman"/>
          <w:sz w:val="28"/>
          <w:szCs w:val="28"/>
          <w:lang w:eastAsia="ru-RU"/>
        </w:rPr>
        <w:t>/</w:t>
      </w:r>
      <w:r w:rsidRPr="007E7C88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7E7C88">
        <w:rPr>
          <w:rFonts w:ascii="Times New Roman" w:hAnsi="Times New Roman"/>
          <w:sz w:val="28"/>
          <w:szCs w:val="28"/>
          <w:lang w:eastAsia="ru-RU"/>
        </w:rPr>
        <w:t>3,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 xml:space="preserve">  </w:t>
      </w:r>
      <w:r w:rsidRPr="007E7C88">
        <w:rPr>
          <w:rFonts w:ascii="Times New Roman" w:hAnsi="Times New Roman" w:cs="Arial"/>
          <w:b/>
          <w:sz w:val="28"/>
          <w:szCs w:val="28"/>
          <w:lang w:eastAsia="ru-RU"/>
        </w:rPr>
        <w:t>Совет депутатов муниципального округа Богородское  решил</w:t>
      </w:r>
      <w:r w:rsidRPr="007E7C88">
        <w:rPr>
          <w:rFonts w:ascii="Times New Roman" w:hAnsi="Times New Roman" w:cs="Arial"/>
          <w:sz w:val="28"/>
          <w:szCs w:val="28"/>
          <w:lang w:eastAsia="ru-RU"/>
        </w:rPr>
        <w:t>:</w:t>
      </w:r>
      <w:proofErr w:type="gramEnd"/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1. Утвердить бюджет муниципального округа Богородское 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>на 2021 год и плановый период 2022 и 2023 годов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 со следующими характеристиками и показателями: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1.1. Основные характеристики бюджета муниципального округа Богородское на 2021 год: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1.1.1) общий объем доходов бюджета муниципального округа Богородское в сумме 23 565,3 тыс. рублей;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1.1.2) общий объем расходов бюджета муниципального округа Богородское в сумме 23 565,3 тыс. рублей;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1.1.3)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>дефицит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 xml:space="preserve"> (-), </w:t>
      </w:r>
      <w:proofErr w:type="gramEnd"/>
      <w:r w:rsidRPr="007E7C88">
        <w:rPr>
          <w:rFonts w:ascii="Times New Roman" w:hAnsi="Times New Roman"/>
          <w:sz w:val="28"/>
          <w:szCs w:val="28"/>
          <w:lang w:eastAsia="ar-SA"/>
        </w:rPr>
        <w:t>профицит (+) бюджета муниципального округа Богородское в сумме 0,0 тыс. рублей.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1.2.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>Основные характеристики бюджета муниципального округа Богородское на 2022 год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>и 2023 год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>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1.2.1) общий объем доходов бюджета муниципального округа Богородское на 2022 год в сумме 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 xml:space="preserve">30 815,0 тыс. руб. и на 2023 год в сумме 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23 565,3 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 xml:space="preserve">тыс. руб.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1.2.2) общий объем расходов бюджета муниципального округа Богородское на 2022 год в сумме 30 815,0 тыс. рублей,   в том числе условно утвержденные расходы в сумме 770,4</w:t>
      </w:r>
      <w:r w:rsidRPr="007E7C88">
        <w:rPr>
          <w:rFonts w:ascii="Times New Roman" w:hAnsi="Times New Roman"/>
          <w:color w:val="C00000"/>
          <w:sz w:val="28"/>
          <w:szCs w:val="28"/>
          <w:lang w:eastAsia="ar-SA"/>
        </w:rPr>
        <w:t xml:space="preserve"> 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тыс. рублей и на 2023 год в сумме </w:t>
      </w:r>
      <w:r w:rsidRPr="007E7C88">
        <w:rPr>
          <w:rFonts w:ascii="Times New Roman" w:hAnsi="Times New Roman"/>
          <w:sz w:val="28"/>
          <w:szCs w:val="28"/>
          <w:lang w:eastAsia="ar-SA"/>
        </w:rPr>
        <w:lastRenderedPageBreak/>
        <w:t>23 565,3 тыс. рублей, в том числе условно утвержденные расходы в сумме 1 178,3 тыс. рублей;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1.2.3)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> </w:t>
      </w:r>
      <w:r w:rsidRPr="007E7C88">
        <w:rPr>
          <w:rFonts w:ascii="Times New Roman" w:hAnsi="Times New Roman"/>
          <w:sz w:val="28"/>
          <w:szCs w:val="28"/>
          <w:lang w:eastAsia="ar-SA"/>
        </w:rPr>
        <w:t>дефицит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 xml:space="preserve"> (-), </w:t>
      </w:r>
      <w:proofErr w:type="gramEnd"/>
      <w:r w:rsidRPr="007E7C88">
        <w:rPr>
          <w:rFonts w:ascii="Times New Roman" w:hAnsi="Times New Roman"/>
          <w:sz w:val="28"/>
          <w:szCs w:val="28"/>
          <w:lang w:eastAsia="ar-SA"/>
        </w:rPr>
        <w:t>профицит (+) бюджета муниципального округа Богородское на 2022 год в сумме 0,0 тыс. рублей и на 2023 год в сумме 0,0 тыс. рублей</w:t>
      </w:r>
      <w:r w:rsidRPr="007E7C88">
        <w:rPr>
          <w:rFonts w:ascii="Times New Roman" w:hAnsi="Times New Roman"/>
          <w:i/>
          <w:sz w:val="28"/>
          <w:szCs w:val="28"/>
          <w:lang w:eastAsia="ar-SA"/>
        </w:rPr>
        <w:t xml:space="preserve">. </w:t>
      </w:r>
    </w:p>
    <w:p w:rsidR="007E7C88" w:rsidRPr="007E7C88" w:rsidRDefault="007E7C88" w:rsidP="007E7C88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1.3. Доходы бюджета муниципального округа Богородское в суммах согласно приложению 1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1.4. Перечень главных администраторов доходов бюджета муниципального округа Богородское согласно приложению 2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1.5. Перечень главных 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>администраторов источников финансирования дефицита бюджета муниципального округа</w:t>
      </w:r>
      <w:proofErr w:type="gramEnd"/>
      <w:r w:rsidRPr="007E7C88">
        <w:rPr>
          <w:rFonts w:ascii="Times New Roman" w:hAnsi="Times New Roman"/>
          <w:sz w:val="28"/>
          <w:szCs w:val="28"/>
          <w:lang w:eastAsia="ar-SA"/>
        </w:rPr>
        <w:t xml:space="preserve"> Богородское согласно приложению 3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1.6. Распределение бюджетных ассигнований по разделам, подразделам, целевым статьям, группам (группам и подгруппам), видов 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7E7C88">
        <w:rPr>
          <w:rFonts w:ascii="Times New Roman" w:hAnsi="Times New Roman"/>
          <w:sz w:val="28"/>
          <w:szCs w:val="28"/>
          <w:lang w:eastAsia="ar-SA"/>
        </w:rPr>
        <w:t xml:space="preserve"> Богородское на 2021 год и на плановый период 2022 и 2023 годов согласно приложениям 4 и 5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1.7. Ведомственная структура расходов бюджета муниципального округа Богородское на 2021 год и на плановый период 2022 и 2023 годов согласно приложениям 6 и 7 к настоящему решению.</w:t>
      </w:r>
    </w:p>
    <w:p w:rsidR="007E7C88" w:rsidRPr="007E7C88" w:rsidRDefault="007E7C88" w:rsidP="007E7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C88">
        <w:rPr>
          <w:rFonts w:ascii="Times New Roman" w:hAnsi="Times New Roman"/>
          <w:sz w:val="28"/>
          <w:szCs w:val="28"/>
        </w:rPr>
        <w:t>1.8. Общий объем бюджетных ассигнований, направляемых на исполнение публичных нормативных обязательств, в 2021 году в сумме 0,0 тыс. рублей, в 2022 году в сумме 0,0 тыс. рублей, в 2023 году в сумме 0,0 тыс. рублей.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1.9. Источники финансирования дефицита бюджета муниципального округа Богородское на 2021 год и плановый период 20</w:t>
      </w:r>
      <w:r w:rsidRPr="007E7C88">
        <w:rPr>
          <w:rFonts w:ascii="Times New Roman" w:hAnsi="Times New Roman"/>
          <w:bCs/>
          <w:sz w:val="28"/>
          <w:szCs w:val="28"/>
          <w:lang w:eastAsia="ar-SA"/>
        </w:rPr>
        <w:t>22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 и 2023 годов согласно приложению 8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1.10 Объем межбюджетных трансфертов, получаемых из бюджета города Москвы бюджетом муниципального округа Богородское в 2021 году в сумме 0,0 тыс. рублей, в 2022 году в сумме 0,0 тыс. рублей, в 2023 году в сумме 0,0 тыс. рублей. Объем межбюджетных трансфертов на 2021 год будет уточнен.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1.11. Объем межбюджетных трансфертов, предоставляемых бюджетом муниципального округа Богородское  бюджету города Москвы на 2021 год и плановый период 2022 и 2023 годов согласно приложению 9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1.12. Программа муниципальных гарантий муниципального округа Богородское в валюте Российской Федерации на 2021 год и плановый период 2022 и 2023 годов согласно приложению 10 к настоящему решению.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1.13. Программа муниципальных внутренних заимствований муниципального округа Богородское на 2021 год и плановый период 2022 и 2023 годов согласно приложению 11 к настоящему решению.</w:t>
      </w:r>
    </w:p>
    <w:p w:rsidR="007E7C88" w:rsidRPr="007E7C88" w:rsidRDefault="007E7C88" w:rsidP="007E7C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sz w:val="28"/>
          <w:szCs w:val="28"/>
          <w:lang w:eastAsia="ru-RU"/>
        </w:rPr>
        <w:t>1.14. Резервный фонд аппарата Совета депутатов муниципального округа Богородское на 2021 год в сумме 50,0 тыс. рублей</w:t>
      </w:r>
      <w:r w:rsidRPr="007E7C88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7E7C88">
        <w:rPr>
          <w:rFonts w:ascii="Times New Roman" w:hAnsi="Times New Roman"/>
          <w:sz w:val="28"/>
          <w:szCs w:val="28"/>
          <w:lang w:eastAsia="ru-RU"/>
        </w:rPr>
        <w:t xml:space="preserve">на 2022 год в </w:t>
      </w:r>
      <w:r w:rsidRPr="007E7C88">
        <w:rPr>
          <w:rFonts w:ascii="Times New Roman" w:hAnsi="Times New Roman"/>
          <w:sz w:val="28"/>
          <w:szCs w:val="28"/>
          <w:lang w:eastAsia="ru-RU"/>
        </w:rPr>
        <w:lastRenderedPageBreak/>
        <w:t>сумме 50,0 тыс. рублей, на 2023 год в сумме 50,0 тыс. рублей.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1.15.Установить: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1.15.1. В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ерхний предел муниципального внутреннего долга муниципального  округа  </w:t>
      </w:r>
      <w:r w:rsidRPr="007E7C88">
        <w:rPr>
          <w:rFonts w:ascii="Times New Roman" w:hAnsi="Times New Roman"/>
          <w:sz w:val="28"/>
          <w:szCs w:val="28"/>
          <w:lang w:eastAsia="ar-SA"/>
        </w:rPr>
        <w:t>Богородское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 на  1 января 2022 года   в      сумме 0,0 тыс. рублей</w:t>
      </w:r>
      <w:r w:rsidRPr="007E7C88">
        <w:rPr>
          <w:rFonts w:ascii="Times New Roman" w:hAnsi="Times New Roman"/>
          <w:sz w:val="28"/>
          <w:szCs w:val="28"/>
          <w:lang w:eastAsia="ar-SA"/>
        </w:rPr>
        <w:t>, в том числе верхний предел долга по муниципальным гарантиям муниципального округа Богородское в сумме 0,0 тыс. рублей.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 xml:space="preserve">1.15.2. </w:t>
      </w:r>
      <w:proofErr w:type="gramStart"/>
      <w:r w:rsidRPr="007E7C88">
        <w:rPr>
          <w:rFonts w:ascii="Times New Roman" w:hAnsi="Times New Roman"/>
          <w:sz w:val="28"/>
          <w:szCs w:val="28"/>
          <w:lang w:eastAsia="ar-SA"/>
        </w:rPr>
        <w:t>В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ерхний предел муниципального внутреннего долга муниципального округа </w:t>
      </w:r>
      <w:r w:rsidRPr="007E7C88">
        <w:rPr>
          <w:rFonts w:ascii="Times New Roman" w:hAnsi="Times New Roman"/>
          <w:sz w:val="28"/>
          <w:szCs w:val="28"/>
          <w:lang w:eastAsia="ar-SA"/>
        </w:rPr>
        <w:t>Богородское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на 1 января 2023 года в сумме 0,0 тыс. рублей, в том числе верхний предел долга по муниципальным гарантиям </w:t>
      </w:r>
      <w:r w:rsidRPr="007E7C88">
        <w:rPr>
          <w:rFonts w:ascii="Times New Roman" w:hAnsi="Times New Roman"/>
          <w:sz w:val="28"/>
          <w:szCs w:val="28"/>
          <w:lang w:eastAsia="ar-SA"/>
        </w:rPr>
        <w:t>муниципального округа Богородское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в сумме 0,0 рублей и </w:t>
      </w:r>
      <w:r w:rsidRPr="007E7C88">
        <w:rPr>
          <w:rFonts w:ascii="Times New Roman" w:hAnsi="Times New Roman"/>
          <w:sz w:val="28"/>
          <w:szCs w:val="28"/>
          <w:lang w:eastAsia="ar-SA"/>
        </w:rPr>
        <w:t>в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>ерхний предел муниципального внутреннего долга муниципального округа</w:t>
      </w:r>
      <w:r w:rsidRPr="007E7C88">
        <w:rPr>
          <w:rFonts w:ascii="Times New Roman" w:hAnsi="Times New Roman"/>
          <w:sz w:val="28"/>
          <w:szCs w:val="28"/>
          <w:lang w:eastAsia="ar-SA"/>
        </w:rPr>
        <w:t xml:space="preserve"> Богородское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на 1 января 2024 года в сумме 0,0 тыс. рублей, в том числе верхний предел долга по</w:t>
      </w:r>
      <w:proofErr w:type="gramEnd"/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муниципальным гарантиям </w:t>
      </w:r>
      <w:r w:rsidRPr="007E7C88">
        <w:rPr>
          <w:rFonts w:ascii="Times New Roman" w:hAnsi="Times New Roman"/>
          <w:sz w:val="28"/>
          <w:szCs w:val="28"/>
          <w:lang w:eastAsia="ar-SA"/>
        </w:rPr>
        <w:t>муниципального округа Богородское</w:t>
      </w:r>
      <w:r w:rsidRPr="007E7C88">
        <w:rPr>
          <w:rFonts w:ascii="Times New Roman" w:hAnsi="Times New Roman"/>
          <w:iCs/>
          <w:sz w:val="28"/>
          <w:szCs w:val="28"/>
          <w:lang w:eastAsia="ar-SA"/>
        </w:rPr>
        <w:t xml:space="preserve"> в сумме 0,0 рублей.</w:t>
      </w:r>
    </w:p>
    <w:p w:rsidR="007E7C88" w:rsidRPr="007E7C88" w:rsidRDefault="007E7C88" w:rsidP="007E7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C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E7C88">
        <w:rPr>
          <w:rFonts w:ascii="Times New Roman" w:hAnsi="Times New Roman"/>
          <w:sz w:val="28"/>
          <w:szCs w:val="28"/>
        </w:rPr>
        <w:t>Установить, что полномочия по осуществлению отдельных функций по проведению операций по исполнению бюджета муниципального Богородское,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</w:t>
      </w:r>
      <w:r w:rsidR="004E7F59">
        <w:rPr>
          <w:rFonts w:ascii="Times New Roman" w:hAnsi="Times New Roman"/>
          <w:sz w:val="28"/>
          <w:szCs w:val="28"/>
        </w:rPr>
        <w:t xml:space="preserve"> 29 декабря 2005 года №2687-РП </w:t>
      </w:r>
      <w:r w:rsidRPr="007E7C88">
        <w:rPr>
          <w:rFonts w:ascii="Times New Roman" w:hAnsi="Times New Roman"/>
          <w:sz w:val="28"/>
          <w:szCs w:val="28"/>
        </w:rPr>
        <w:t>«О кассовом обслуживании исполнения бюджетов города Москвы» передаются аппаратом Совета депутатов муниципального округа Богородское Департаменту финансов</w:t>
      </w:r>
      <w:proofErr w:type="gramEnd"/>
      <w:r w:rsidRPr="007E7C88">
        <w:rPr>
          <w:rFonts w:ascii="Times New Roman" w:hAnsi="Times New Roman"/>
          <w:sz w:val="28"/>
          <w:szCs w:val="28"/>
        </w:rPr>
        <w:t xml:space="preserve"> города Москвы и осуществляются в соответствии с заключенным соглашением.</w:t>
      </w:r>
    </w:p>
    <w:p w:rsidR="007E7C88" w:rsidRPr="007E7C88" w:rsidRDefault="007E7C88" w:rsidP="007E7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3. Установить, что остаток средств, образующийся в бюджете муниципального округа Богородское на 1 января 2021 года, может быть направлен на покрытие кассового разрыва.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7C88">
        <w:rPr>
          <w:rFonts w:ascii="Times New Roman" w:hAnsi="Times New Roman"/>
          <w:bCs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Богородское </w:t>
      </w:r>
      <w:r w:rsidRPr="007E7C88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7E7C8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mo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7E7C8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7E7C8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sz w:val="28"/>
          <w:szCs w:val="28"/>
          <w:lang w:eastAsia="ar-SA"/>
        </w:rPr>
        <w:t>5. Настоящее решение вступает в силу с 1 января 2021 года.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E7C88">
        <w:rPr>
          <w:rFonts w:ascii="Times New Roman" w:hAnsi="Times New Roman"/>
          <w:bCs/>
          <w:sz w:val="28"/>
          <w:szCs w:val="28"/>
          <w:lang w:eastAsia="ru-RU"/>
        </w:rPr>
        <w:t xml:space="preserve">6. </w:t>
      </w:r>
      <w:proofErr w:type="gramStart"/>
      <w:r w:rsidRPr="007E7C88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7E7C88">
        <w:rPr>
          <w:rFonts w:ascii="Times New Roman" w:hAnsi="Times New Roman"/>
          <w:bCs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Богородское  Воловика К.Е.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Глава муниципального округа                                 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Богородское </w:t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</w:t>
      </w:r>
      <w:proofErr w:type="spellStart"/>
      <w:r w:rsidRPr="007E7C88">
        <w:rPr>
          <w:rFonts w:ascii="Times New Roman" w:hAnsi="Times New Roman"/>
          <w:b/>
          <w:sz w:val="28"/>
          <w:szCs w:val="28"/>
          <w:lang w:eastAsia="ar-SA"/>
        </w:rPr>
        <w:t>К.Е.Воловик</w:t>
      </w:r>
      <w:proofErr w:type="spellEnd"/>
      <w:r w:rsidRPr="007E7C88">
        <w:rPr>
          <w:rFonts w:ascii="Times New Roman" w:hAnsi="Times New Roman"/>
          <w:b/>
          <w:sz w:val="28"/>
          <w:szCs w:val="28"/>
          <w:lang w:eastAsia="ar-SA"/>
        </w:rPr>
        <w:tab/>
        <w:t xml:space="preserve"> </w:t>
      </w: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1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E7C88">
        <w:rPr>
          <w:rFonts w:ascii="Times New Roman" w:hAnsi="Times New Roman"/>
          <w:sz w:val="20"/>
          <w:szCs w:val="20"/>
          <w:lang w:eastAsia="ar-SA"/>
        </w:rPr>
        <w:tab/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ДОХОДЫ БЮДЖЕТА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480"/>
      </w:tblGrid>
      <w:tr w:rsidR="007E7C88" w:rsidRPr="007E7C88" w:rsidTr="003B6BC5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муниципального округа Богородское</w:t>
            </w:r>
          </w:p>
        </w:tc>
      </w:tr>
      <w:tr w:rsidR="007E7C88" w:rsidRPr="007E7C88" w:rsidTr="003B6BC5">
        <w:trPr>
          <w:trHeight w:val="255"/>
        </w:trPr>
        <w:tc>
          <w:tcPr>
            <w:tcW w:w="9020" w:type="dxa"/>
            <w:noWrap/>
            <w:vAlign w:val="bottom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на 2021 год и плановый период 2022 и 2023 годов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</w:r>
      <w:r w:rsidRPr="007E7C88">
        <w:rPr>
          <w:rFonts w:ascii="Times New Roman" w:hAnsi="Times New Roman"/>
          <w:b/>
          <w:sz w:val="20"/>
          <w:szCs w:val="20"/>
          <w:lang w:eastAsia="ar-SA"/>
        </w:rPr>
        <w:tab/>
        <w:t xml:space="preserve">                                            тыс. руб.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48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4394"/>
        <w:gridCol w:w="1134"/>
        <w:gridCol w:w="1276"/>
        <w:gridCol w:w="1134"/>
      </w:tblGrid>
      <w:tr w:rsidR="007E7C88" w:rsidRPr="007E7C88" w:rsidTr="004E7F59">
        <w:trPr>
          <w:trHeight w:val="664"/>
        </w:trPr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Коды БК</w:t>
            </w:r>
          </w:p>
        </w:tc>
        <w:tc>
          <w:tcPr>
            <w:tcW w:w="439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2021 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2023</w:t>
            </w:r>
          </w:p>
        </w:tc>
      </w:tr>
      <w:tr w:rsidR="007E7C88" w:rsidRPr="007E7C88" w:rsidTr="004E7F59"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1 00 00000 00 0000 000</w:t>
            </w:r>
          </w:p>
        </w:tc>
        <w:tc>
          <w:tcPr>
            <w:tcW w:w="439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ДОХОДЫ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7E7C88" w:rsidRPr="007E7C88" w:rsidTr="004E7F59"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1 01 00000 00 0000 000</w:t>
            </w:r>
          </w:p>
        </w:tc>
        <w:tc>
          <w:tcPr>
            <w:tcW w:w="439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7E7C88" w:rsidRPr="007E7C88" w:rsidTr="004E7F59"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1 01 02000 01 0000 110</w:t>
            </w:r>
          </w:p>
        </w:tc>
        <w:tc>
          <w:tcPr>
            <w:tcW w:w="4394" w:type="dxa"/>
            <w:hideMark/>
          </w:tcPr>
          <w:p w:rsidR="007E7C88" w:rsidRPr="007E7C88" w:rsidRDefault="007E7C88" w:rsidP="007E7C88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30 815,0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</w:tc>
      </w:tr>
      <w:tr w:rsidR="007E7C88" w:rsidRPr="007E7C88" w:rsidTr="004E7F59"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1 01 02010 01 0000 110</w:t>
            </w:r>
          </w:p>
        </w:tc>
        <w:tc>
          <w:tcPr>
            <w:tcW w:w="4394" w:type="dxa"/>
            <w:hideMark/>
          </w:tcPr>
          <w:p w:rsidR="007E7C88" w:rsidRPr="007E7C88" w:rsidRDefault="007E7C88" w:rsidP="004E7F5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22 365,3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29 615,0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22 365,3</w:t>
            </w:r>
          </w:p>
        </w:tc>
      </w:tr>
      <w:tr w:rsidR="007E7C88" w:rsidRPr="007E7C88" w:rsidTr="004E7F59">
        <w:trPr>
          <w:trHeight w:val="3438"/>
        </w:trPr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1 01 02020 01 0000 110</w:t>
            </w:r>
          </w:p>
        </w:tc>
        <w:tc>
          <w:tcPr>
            <w:tcW w:w="4394" w:type="dxa"/>
            <w:hideMark/>
          </w:tcPr>
          <w:p w:rsidR="007E7C88" w:rsidRPr="007E7C88" w:rsidRDefault="007E7C88" w:rsidP="004E7F5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200,0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200,0</w:t>
            </w:r>
          </w:p>
        </w:tc>
      </w:tr>
      <w:tr w:rsidR="007E7C88" w:rsidRPr="007E7C88" w:rsidTr="004E7F59">
        <w:tc>
          <w:tcPr>
            <w:tcW w:w="2510" w:type="dxa"/>
            <w:hideMark/>
          </w:tcPr>
          <w:p w:rsidR="007E7C88" w:rsidRPr="007E7C88" w:rsidRDefault="007E7C88" w:rsidP="004E7F59">
            <w:pPr>
              <w:spacing w:after="120"/>
              <w:ind w:left="-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1 01 02030 01 0000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110</w:t>
            </w:r>
          </w:p>
        </w:tc>
        <w:tc>
          <w:tcPr>
            <w:tcW w:w="4394" w:type="dxa"/>
            <w:hideMark/>
          </w:tcPr>
          <w:p w:rsidR="007E7C88" w:rsidRPr="007E7C88" w:rsidRDefault="007E7C88" w:rsidP="004E7F59">
            <w:pPr>
              <w:spacing w:after="1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Налог на доходы физических лиц с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1 000,0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1 000,0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1 000,0</w:t>
            </w:r>
          </w:p>
        </w:tc>
      </w:tr>
      <w:tr w:rsidR="007E7C88" w:rsidRPr="007E7C88" w:rsidTr="004E7F59">
        <w:tc>
          <w:tcPr>
            <w:tcW w:w="2510" w:type="dxa"/>
          </w:tcPr>
          <w:p w:rsidR="007E7C88" w:rsidRPr="007E7C88" w:rsidRDefault="007E7C88" w:rsidP="004E7F59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4394" w:type="dxa"/>
            <w:hideMark/>
          </w:tcPr>
          <w:p w:rsidR="007E7C88" w:rsidRPr="007E7C88" w:rsidRDefault="007E7C88" w:rsidP="007E7C88">
            <w:pPr>
              <w:spacing w:after="12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ВСЕГО ДОХОДОВ: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30</w:t>
            </w:r>
            <w:r w:rsidR="0001161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 </w:t>
            </w: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815</w:t>
            </w:r>
            <w:r w:rsidR="0001161A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,0</w:t>
            </w: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23 565,3</w:t>
            </w:r>
          </w:p>
          <w:p w:rsidR="007E7C88" w:rsidRPr="007E7C88" w:rsidRDefault="007E7C88" w:rsidP="007E7C88">
            <w:pPr>
              <w:spacing w:after="120"/>
              <w:jc w:val="right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E7F59" w:rsidRDefault="004E7F59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2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Перечень главных администраторов доходов</w:t>
      </w:r>
    </w:p>
    <w:p w:rsidR="007E7C88" w:rsidRPr="007E7C88" w:rsidRDefault="007E7C88" w:rsidP="007E7C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Богородское </w:t>
      </w:r>
    </w:p>
    <w:p w:rsidR="007E7C88" w:rsidRPr="007E7C88" w:rsidRDefault="007E7C88" w:rsidP="007E7C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142"/>
        <w:gridCol w:w="5811"/>
      </w:tblGrid>
      <w:tr w:rsidR="007E7C88" w:rsidRPr="007E7C88" w:rsidTr="003B6BC5">
        <w:tc>
          <w:tcPr>
            <w:tcW w:w="4254" w:type="dxa"/>
            <w:gridSpan w:val="3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Код бюджетной классификации</w:t>
            </w:r>
          </w:p>
        </w:tc>
        <w:tc>
          <w:tcPr>
            <w:tcW w:w="5811" w:type="dxa"/>
            <w:vMerge w:val="restart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Наименование главного администратора доходов бюджета муниципального округа Богородское и виды (подвиды) доходов</w:t>
            </w:r>
          </w:p>
        </w:tc>
      </w:tr>
      <w:tr w:rsidR="007E7C88" w:rsidRPr="007E7C88" w:rsidTr="004E7F59">
        <w:trPr>
          <w:trHeight w:val="546"/>
        </w:trPr>
        <w:tc>
          <w:tcPr>
            <w:tcW w:w="1844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Доходов бюджета муниципального округа Богородское</w:t>
            </w:r>
          </w:p>
        </w:tc>
        <w:tc>
          <w:tcPr>
            <w:tcW w:w="5811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7E7C88" w:rsidRPr="007E7C88" w:rsidTr="003B6BC5">
        <w:trPr>
          <w:trHeight w:val="546"/>
        </w:trPr>
        <w:tc>
          <w:tcPr>
            <w:tcW w:w="10065" w:type="dxa"/>
            <w:gridSpan w:val="4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10102010010000110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10102010011000110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10102010012100110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10102010012200110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10102010013000110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10102010014000110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10102010015000110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10102020010000110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10102020011000110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10102020012100110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10102020012200110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(проценты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10102020013000110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10102020014000110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10102020015000110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10102030010000110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10102030011000110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10102030012100110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10102030012200110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10102030013000110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10102030014000110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10102030015000110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E7C88" w:rsidRPr="007E7C88" w:rsidTr="003B6BC5">
        <w:trPr>
          <w:trHeight w:val="450"/>
        </w:trPr>
        <w:tc>
          <w:tcPr>
            <w:tcW w:w="10065" w:type="dxa"/>
            <w:gridSpan w:val="4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Главные администраторы доходов бюджета муниципального округа – органы местного самоуправления муниципального округа Богородское</w:t>
            </w:r>
          </w:p>
        </w:tc>
      </w:tr>
      <w:tr w:rsidR="007E7C88" w:rsidRPr="007E7C88" w:rsidTr="004E7F59">
        <w:trPr>
          <w:trHeight w:val="450"/>
        </w:trPr>
        <w:tc>
          <w:tcPr>
            <w:tcW w:w="1844" w:type="dxa"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аппарат Совета депутатов муниципального округа Богородское</w:t>
            </w:r>
          </w:p>
        </w:tc>
      </w:tr>
      <w:tr w:rsidR="007E7C88" w:rsidRPr="007E7C88" w:rsidTr="004E7F59">
        <w:trPr>
          <w:trHeight w:val="897"/>
        </w:trPr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11302993030000130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Прочие доходы от компенсации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E7C88" w:rsidRPr="007E7C88" w:rsidTr="004E7F59">
        <w:trPr>
          <w:trHeight w:val="1461"/>
        </w:trPr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11607010030000140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7E7C88" w:rsidRPr="007E7C88" w:rsidTr="004E7F59">
        <w:trPr>
          <w:trHeight w:val="1461"/>
        </w:trPr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 w:line="254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11607090030000140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 w:line="254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11701030030000180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20249999030000150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20703020030000150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20803000030000150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Перечисление из бюджетов внутригородских </w:t>
            </w: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21860010030000150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7E7C88" w:rsidRPr="007E7C88" w:rsidTr="004E7F59">
        <w:tc>
          <w:tcPr>
            <w:tcW w:w="1844" w:type="dxa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268" w:type="dxa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21960010030000150</w:t>
            </w:r>
          </w:p>
        </w:tc>
        <w:tc>
          <w:tcPr>
            <w:tcW w:w="5953" w:type="dxa"/>
            <w:gridSpan w:val="2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Default="007E7C88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E7F59" w:rsidRDefault="004E7F59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E7F59" w:rsidRPr="007E7C88" w:rsidRDefault="004E7F59" w:rsidP="007E7C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3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E7C88" w:rsidRPr="007E7C88" w:rsidRDefault="007E7C88" w:rsidP="007E7C88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hAnsi="Times New Roman"/>
          <w:b/>
          <w:kern w:val="32"/>
          <w:sz w:val="20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Перечень главных администраторов </w:t>
      </w: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источников внутреннего финансирования дефицита бюджета </w:t>
      </w: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38"/>
        <w:gridCol w:w="5967"/>
      </w:tblGrid>
      <w:tr w:rsidR="007E7C88" w:rsidRPr="007E7C88" w:rsidTr="004E7F59">
        <w:trPr>
          <w:trHeight w:val="383"/>
        </w:trPr>
        <w:tc>
          <w:tcPr>
            <w:tcW w:w="4381" w:type="dxa"/>
            <w:gridSpan w:val="2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Код бюджетной классификации</w:t>
            </w:r>
          </w:p>
        </w:tc>
        <w:tc>
          <w:tcPr>
            <w:tcW w:w="5967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Наименование главного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администратора источников финансирования дефицита бюджета муниципального округа</w:t>
            </w:r>
            <w:proofErr w:type="gramEnd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Богородское </w:t>
            </w:r>
          </w:p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и виды (подвиды) источников</w:t>
            </w:r>
          </w:p>
        </w:tc>
      </w:tr>
      <w:tr w:rsidR="007E7C88" w:rsidRPr="007E7C88" w:rsidTr="004E7F59">
        <w:trPr>
          <w:trHeight w:val="315"/>
        </w:trPr>
        <w:tc>
          <w:tcPr>
            <w:tcW w:w="1843" w:type="dxa"/>
            <w:vAlign w:val="center"/>
            <w:hideMark/>
          </w:tcPr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главного </w:t>
            </w:r>
          </w:p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администратора</w:t>
            </w:r>
          </w:p>
          <w:p w:rsidR="007E7C88" w:rsidRPr="007E7C88" w:rsidRDefault="007E7C88" w:rsidP="004E7F59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источников</w:t>
            </w:r>
          </w:p>
        </w:tc>
        <w:tc>
          <w:tcPr>
            <w:tcW w:w="2538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источников финансирования дефицита бюджета                       муниципального округа                  Богородское</w:t>
            </w:r>
          </w:p>
        </w:tc>
        <w:tc>
          <w:tcPr>
            <w:tcW w:w="5967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7E7C88" w:rsidRPr="007E7C88" w:rsidTr="004E7F59">
        <w:tc>
          <w:tcPr>
            <w:tcW w:w="1843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5967" w:type="dxa"/>
            <w:vAlign w:val="center"/>
            <w:hideMark/>
          </w:tcPr>
          <w:p w:rsidR="007E7C88" w:rsidRPr="007E7C88" w:rsidRDefault="007E7C88" w:rsidP="007E7C88">
            <w:pPr>
              <w:spacing w:after="0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аппарат Совета депутатов муниципального округа Богородское</w:t>
            </w:r>
          </w:p>
        </w:tc>
      </w:tr>
      <w:tr w:rsidR="007E7C88" w:rsidRPr="007E7C88" w:rsidTr="004E7F59">
        <w:tc>
          <w:tcPr>
            <w:tcW w:w="1843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7E7C88" w:rsidRPr="007E7C88" w:rsidRDefault="007E7C88" w:rsidP="004E7F59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01 050000000000 000</w:t>
            </w:r>
          </w:p>
        </w:tc>
        <w:tc>
          <w:tcPr>
            <w:tcW w:w="5967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7E7C88" w:rsidRPr="007E7C88" w:rsidTr="004E7F59">
        <w:tc>
          <w:tcPr>
            <w:tcW w:w="1843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7E7C88" w:rsidRPr="007E7C88" w:rsidRDefault="007E7C88" w:rsidP="004E7F59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01 050201030000 510</w:t>
            </w:r>
          </w:p>
        </w:tc>
        <w:tc>
          <w:tcPr>
            <w:tcW w:w="5967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Увеличение прочих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остатков денежных средств  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7E7C88" w:rsidRPr="007E7C88" w:rsidTr="004E7F59">
        <w:tc>
          <w:tcPr>
            <w:tcW w:w="1843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900</w:t>
            </w:r>
          </w:p>
        </w:tc>
        <w:tc>
          <w:tcPr>
            <w:tcW w:w="2538" w:type="dxa"/>
            <w:vAlign w:val="center"/>
            <w:hideMark/>
          </w:tcPr>
          <w:p w:rsidR="007E7C88" w:rsidRPr="007E7C88" w:rsidRDefault="007E7C88" w:rsidP="004E7F59">
            <w:pPr>
              <w:spacing w:after="0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01 050201030000 610</w:t>
            </w:r>
          </w:p>
        </w:tc>
        <w:tc>
          <w:tcPr>
            <w:tcW w:w="5967" w:type="dxa"/>
            <w:vAlign w:val="center"/>
            <w:hideMark/>
          </w:tcPr>
          <w:p w:rsidR="007E7C88" w:rsidRPr="007E7C88" w:rsidRDefault="007E7C88" w:rsidP="007E7C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Уменьшение прочих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  <w:lang w:eastAsia="ar-SA"/>
              </w:rPr>
              <w:t>остатков денежных средств  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4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b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Распределение бюджетных ассигнований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по разделам, подразделам, целевым статьям, группам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(группам и подгруппам) видов  </w:t>
      </w:r>
      <w:proofErr w:type="gramStart"/>
      <w:r w:rsidRPr="007E7C88">
        <w:rPr>
          <w:rFonts w:ascii="Times New Roman" w:hAnsi="Times New Roman"/>
          <w:b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 Богородское на 2021 год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709"/>
        <w:gridCol w:w="1417"/>
        <w:gridCol w:w="709"/>
        <w:gridCol w:w="1134"/>
      </w:tblGrid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7E7C88" w:rsidRPr="007E7C88" w:rsidTr="003B6BC5">
        <w:trPr>
          <w:trHeight w:val="489"/>
        </w:trPr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7E7C88" w:rsidRPr="007E7C88" w:rsidTr="003B6BC5"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Глава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7E7C88" w:rsidRPr="007E7C88" w:rsidTr="003B6BC5">
        <w:trPr>
          <w:trHeight w:val="565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533"/>
        </w:trPr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579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15 156,3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14 783,5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rPr>
          <w:trHeight w:val="197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448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5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инематографии</w:t>
            </w:r>
            <w:proofErr w:type="spellEnd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rPr>
          <w:trHeight w:val="24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7E7C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Default="007E7C88" w:rsidP="007E7C88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5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по разделам, подразделам, целевым статьям, группам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(группам и подгруппам) видов </w:t>
      </w:r>
      <w:proofErr w:type="gramStart"/>
      <w:r w:rsidRPr="007E7C88">
        <w:rPr>
          <w:rFonts w:ascii="Times New Roman" w:hAnsi="Times New Roman"/>
          <w:b/>
          <w:sz w:val="28"/>
          <w:szCs w:val="28"/>
          <w:lang w:eastAsia="ar-SA"/>
        </w:rPr>
        <w:t>расходов классификации расходов бюджета муниципального округа</w:t>
      </w:r>
      <w:proofErr w:type="gramEnd"/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 Богородское 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на плановый период 2022 и  2023 годов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67"/>
        <w:gridCol w:w="567"/>
        <w:gridCol w:w="1559"/>
        <w:gridCol w:w="709"/>
        <w:gridCol w:w="1134"/>
        <w:gridCol w:w="1134"/>
      </w:tblGrid>
      <w:tr w:rsidR="007E7C88" w:rsidRPr="007E7C88" w:rsidTr="003B6BC5">
        <w:tc>
          <w:tcPr>
            <w:tcW w:w="4678" w:type="dxa"/>
            <w:vMerge w:val="restart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7E7C88" w:rsidRPr="007E7C88" w:rsidTr="003B6BC5">
        <w:tc>
          <w:tcPr>
            <w:tcW w:w="4678" w:type="dxa"/>
            <w:vMerge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tabs>
                <w:tab w:val="left" w:pos="12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26 169,0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7E7C88" w:rsidRPr="007E7C88" w:rsidTr="003B6BC5">
        <w:trPr>
          <w:trHeight w:val="382"/>
        </w:trPr>
        <w:tc>
          <w:tcPr>
            <w:tcW w:w="4678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Глава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4678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757"/>
        </w:trPr>
        <w:tc>
          <w:tcPr>
            <w:tcW w:w="4678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292,5</w:t>
            </w: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7E7C88" w:rsidRPr="007E7C88" w:rsidTr="003B6BC5">
        <w:trPr>
          <w:trHeight w:val="421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закупки товаров, работ и услуг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15 156,3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15 156,3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14 783,5</w:t>
            </w: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14 783,5</w:t>
            </w: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rPr>
          <w:trHeight w:val="197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rPr>
          <w:trHeight w:val="448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448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Проведение </w:t>
            </w:r>
            <w:proofErr w:type="gramStart"/>
            <w:r w:rsidRPr="007E7C8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448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448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448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5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Глава муниципального округа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700,2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социальной </w:t>
            </w:r>
            <w:r w:rsidRPr="007E7C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rPr>
          <w:trHeight w:val="246"/>
        </w:trPr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1 178,3</w:t>
            </w:r>
          </w:p>
        </w:tc>
      </w:tr>
      <w:tr w:rsidR="007E7C88" w:rsidRPr="007E7C88" w:rsidTr="003B6BC5">
        <w:tc>
          <w:tcPr>
            <w:tcW w:w="4678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ИТОГО РАСХОДЫ: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30 815,0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6"/>
          <w:szCs w:val="20"/>
          <w:lang w:eastAsia="ar-SA"/>
        </w:rPr>
      </w:pPr>
    </w:p>
    <w:p w:rsid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 w:rsidRPr="007E7C88">
        <w:rPr>
          <w:rFonts w:ascii="Times New Roman" w:hAnsi="Times New Roman"/>
          <w:sz w:val="26"/>
          <w:szCs w:val="20"/>
          <w:lang w:eastAsia="ar-SA"/>
        </w:rPr>
        <w:t xml:space="preserve">                                                          </w:t>
      </w: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6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Ведомственная структура расходов бюджета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муниципального округа Богородское на 2021 год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567"/>
        <w:gridCol w:w="1559"/>
        <w:gridCol w:w="709"/>
        <w:gridCol w:w="1134"/>
      </w:tblGrid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7E7C88" w:rsidRPr="007E7C88" w:rsidTr="003B6BC5">
        <w:trPr>
          <w:trHeight w:val="489"/>
        </w:trPr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7E7C88" w:rsidRPr="007E7C88" w:rsidTr="003B6BC5"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Глава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7E7C88" w:rsidRPr="007E7C88" w:rsidTr="003B6BC5">
        <w:trPr>
          <w:trHeight w:val="565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2 711,4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404,2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533"/>
        </w:trPr>
        <w:tc>
          <w:tcPr>
            <w:tcW w:w="538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579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</w:t>
            </w: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7C88" w:rsidRPr="007E7C88" w:rsidTr="003B6BC5">
        <w:trPr>
          <w:trHeight w:val="421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15 156,3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14 783,5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10 722,9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4 059,6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1,0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1,0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372,8</w:t>
            </w:r>
          </w:p>
        </w:tc>
      </w:tr>
      <w:tr w:rsidR="007E7C88" w:rsidRPr="007E7C88" w:rsidTr="003B6BC5">
        <w:trPr>
          <w:trHeight w:val="197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448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5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      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                   образований города Москвы</w:t>
            </w:r>
            <w:proofErr w:type="gramEnd"/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129,3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культуры</w:t>
            </w: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,к</w:t>
            </w:r>
            <w:proofErr w:type="gramEnd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инематографии</w:t>
            </w:r>
            <w:proofErr w:type="spellEnd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2 955,8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367,2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rPr>
          <w:trHeight w:val="246"/>
        </w:trPr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538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7E7C8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7E7C88">
        <w:rPr>
          <w:rFonts w:ascii="Times New Roman" w:hAnsi="Times New Roman"/>
          <w:sz w:val="26"/>
          <w:szCs w:val="20"/>
          <w:lang w:eastAsia="ar-SA"/>
        </w:rPr>
        <w:t xml:space="preserve">                                       </w:t>
      </w: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7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 №______________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Ведомственная структура расходов бюджета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округа Богородское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на плановый период 2022 и  2023 годов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709"/>
        <w:gridCol w:w="567"/>
        <w:gridCol w:w="1417"/>
        <w:gridCol w:w="709"/>
        <w:gridCol w:w="1134"/>
        <w:gridCol w:w="1134"/>
      </w:tblGrid>
      <w:tr w:rsidR="007E7C88" w:rsidRPr="007E7C88" w:rsidTr="003B6BC5">
        <w:tc>
          <w:tcPr>
            <w:tcW w:w="4537" w:type="dxa"/>
            <w:vMerge w:val="restart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vMerge w:val="restart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268" w:type="dxa"/>
            <w:gridSpan w:val="2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7E7C88" w:rsidRPr="007E7C88" w:rsidTr="003B6BC5">
        <w:tc>
          <w:tcPr>
            <w:tcW w:w="4537" w:type="dxa"/>
            <w:vMerge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Богородское (код ведомства 900)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26 169,0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18 919,3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Функционирование главы муниципального округа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3 291,2</w:t>
            </w:r>
          </w:p>
        </w:tc>
      </w:tr>
      <w:tr w:rsidR="007E7C88" w:rsidRPr="007E7C88" w:rsidTr="003B6BC5">
        <w:trPr>
          <w:trHeight w:val="382"/>
        </w:trPr>
        <w:tc>
          <w:tcPr>
            <w:tcW w:w="453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Глава муниципального округа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3 115,6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2 711,4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404,2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453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rPr>
          <w:trHeight w:val="131"/>
        </w:trPr>
        <w:tc>
          <w:tcPr>
            <w:tcW w:w="4537" w:type="dxa"/>
            <w:vAlign w:val="bottom"/>
          </w:tcPr>
          <w:p w:rsidR="007E7C88" w:rsidRPr="007E7C88" w:rsidRDefault="007E7C88" w:rsidP="004E7F5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175,6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292,5</w:t>
            </w:r>
          </w:p>
        </w:tc>
      </w:tr>
      <w:tr w:rsidR="007E7C88" w:rsidRPr="007E7C88" w:rsidTr="003B6BC5">
        <w:trPr>
          <w:trHeight w:val="421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для обеспечения </w:t>
            </w: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Функционирование аппарата Совета депутатов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15 156,3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15 156,3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14 783,5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14 783,5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10 722,9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4 059,6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rPr>
          <w:trHeight w:val="197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372,8</w:t>
            </w:r>
          </w:p>
        </w:tc>
      </w:tr>
      <w:tr w:rsidR="007E7C88" w:rsidRPr="007E7C88" w:rsidTr="003B6BC5">
        <w:trPr>
          <w:trHeight w:val="197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197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Проведение </w:t>
            </w:r>
            <w:proofErr w:type="gramStart"/>
            <w:r w:rsidRPr="007E7C88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33А0400100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197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197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7 249,7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rPr>
          <w:trHeight w:val="448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Резервный фонд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5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E7C88" w:rsidRPr="007E7C88" w:rsidTr="003B6BC5">
        <w:trPr>
          <w:trHeight w:val="13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rPr>
          <w:trHeight w:val="13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</w:t>
            </w:r>
            <w:proofErr w:type="gramStart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деятельности аппарата Совета депутатов муниципального округа</w:t>
            </w:r>
            <w:proofErr w:type="gramEnd"/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 в части содержания муниципальных служащих для решения  вопросов местного значения  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2 185,4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sz w:val="24"/>
                <w:szCs w:val="24"/>
                <w:lang w:eastAsia="ar-SA"/>
              </w:rPr>
              <w:t>1 777,5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700,2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rPr>
          <w:trHeight w:val="246"/>
        </w:trPr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 xml:space="preserve">Социальные гарантии муниципальным </w:t>
            </w:r>
            <w:r w:rsidRPr="007E7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служащим, вышедшим на пенсию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40,0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7C88">
              <w:rPr>
                <w:rFonts w:ascii="Times New Roman" w:hAnsi="Times New Roman"/>
                <w:i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Условно-утверждаемые расходы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770,4</w:t>
            </w:r>
          </w:p>
        </w:tc>
        <w:tc>
          <w:tcPr>
            <w:tcW w:w="1134" w:type="dxa"/>
          </w:tcPr>
          <w:p w:rsidR="007E7C88" w:rsidRPr="007E7C88" w:rsidRDefault="007E7C88" w:rsidP="007E7C8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1 178,3</w:t>
            </w:r>
          </w:p>
        </w:tc>
      </w:tr>
      <w:tr w:rsidR="007E7C88" w:rsidRPr="007E7C88" w:rsidTr="003B6BC5">
        <w:tc>
          <w:tcPr>
            <w:tcW w:w="4537" w:type="dxa"/>
          </w:tcPr>
          <w:p w:rsidR="007E7C88" w:rsidRPr="007E7C88" w:rsidRDefault="007E7C88" w:rsidP="004E7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</w:rPr>
              <w:t>ИТОГО РАСХОДЫ:</w:t>
            </w: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30 815,0</w:t>
            </w:r>
          </w:p>
        </w:tc>
        <w:tc>
          <w:tcPr>
            <w:tcW w:w="1134" w:type="dxa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E7C8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23 565,3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Приложение 8                                                                             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 _________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на 2021 год и плановый период 2022 и 2023годов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4"/>
        </w:rPr>
      </w:pPr>
    </w:p>
    <w:tbl>
      <w:tblPr>
        <w:tblW w:w="9841" w:type="dxa"/>
        <w:jc w:val="center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4294"/>
        <w:gridCol w:w="851"/>
        <w:gridCol w:w="839"/>
        <w:gridCol w:w="779"/>
      </w:tblGrid>
      <w:tr w:rsidR="007E7C88" w:rsidRPr="007E7C88" w:rsidTr="003B6BC5">
        <w:trPr>
          <w:trHeight w:val="420"/>
          <w:jc w:val="center"/>
        </w:trPr>
        <w:tc>
          <w:tcPr>
            <w:tcW w:w="3078" w:type="dxa"/>
            <w:vMerge w:val="restart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Коды бюджетной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классификации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94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469" w:type="dxa"/>
            <w:gridSpan w:val="3"/>
            <w:vAlign w:val="center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Сумма, тыс. руб.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E7C88" w:rsidRPr="007E7C88" w:rsidTr="003B6BC5">
        <w:trPr>
          <w:trHeight w:val="465"/>
          <w:jc w:val="center"/>
        </w:trPr>
        <w:tc>
          <w:tcPr>
            <w:tcW w:w="0" w:type="auto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900 01000000000000 000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900 01050000000000 000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Изменение остатков средств</w:t>
            </w:r>
            <w:r w:rsidR="008E0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на счетах по учету средств</w:t>
            </w:r>
            <w:r w:rsidR="008E0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бюджетов</w:t>
            </w:r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900 01050201000000 510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900 01050201030000 510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 xml:space="preserve">Увеличение прочих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900 01050201000000 610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rPr>
          <w:jc w:val="center"/>
        </w:trPr>
        <w:tc>
          <w:tcPr>
            <w:tcW w:w="3078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900 01050201030000 610</w:t>
            </w:r>
          </w:p>
        </w:tc>
        <w:tc>
          <w:tcPr>
            <w:tcW w:w="4294" w:type="dxa"/>
            <w:vAlign w:val="center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 xml:space="preserve">Уменьшение прочих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3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779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8E008B" w:rsidRDefault="008E008B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rPr>
          <w:rFonts w:ascii="Calibri" w:hAnsi="Calibri"/>
          <w:sz w:val="26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7E7C88">
        <w:rPr>
          <w:rFonts w:ascii="Times New Roman" w:hAnsi="Times New Roman"/>
          <w:sz w:val="26"/>
          <w:szCs w:val="20"/>
          <w:lang w:eastAsia="ar-SA"/>
        </w:rPr>
        <w:t xml:space="preserve">                                      </w:t>
      </w: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9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hAnsi="Times New Roman"/>
          <w:b/>
          <w:kern w:val="32"/>
          <w:sz w:val="20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sz w:val="26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Объем межбюджетных трансфертов, предоставляемых</w:t>
      </w: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 бюджетом муниципального округа Богородское бюджету города Москвы на 2021 год и плановый период 2022 и 2023 годов</w:t>
      </w: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6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ar-S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416"/>
        <w:gridCol w:w="1559"/>
        <w:gridCol w:w="708"/>
        <w:gridCol w:w="1275"/>
        <w:gridCol w:w="1134"/>
        <w:gridCol w:w="1134"/>
      </w:tblGrid>
      <w:tr w:rsidR="007E7C88" w:rsidRPr="007E7C88" w:rsidTr="003B6BC5">
        <w:trPr>
          <w:trHeight w:val="315"/>
        </w:trPr>
        <w:tc>
          <w:tcPr>
            <w:tcW w:w="2660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Раздел /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ВР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Сумма, тыс. руб.</w:t>
            </w:r>
          </w:p>
        </w:tc>
      </w:tr>
      <w:tr w:rsidR="007E7C88" w:rsidRPr="007E7C88" w:rsidTr="003B6BC5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</w:tr>
      <w:tr w:rsidR="007E7C88" w:rsidRPr="007E7C88" w:rsidTr="003B6BC5">
        <w:trPr>
          <w:trHeight w:val="360"/>
        </w:trPr>
        <w:tc>
          <w:tcPr>
            <w:tcW w:w="2660" w:type="dxa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 xml:space="preserve">Пенсионное </w:t>
            </w:r>
          </w:p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обеспечение</w:t>
            </w:r>
          </w:p>
        </w:tc>
        <w:tc>
          <w:tcPr>
            <w:tcW w:w="141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560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E7C88">
              <w:rPr>
                <w:rFonts w:ascii="Times New Roman" w:hAnsi="Times New Roman"/>
                <w:b/>
                <w:sz w:val="26"/>
                <w:szCs w:val="26"/>
              </w:rPr>
              <w:t>333,0</w:t>
            </w:r>
          </w:p>
        </w:tc>
      </w:tr>
      <w:tr w:rsidR="007E7C88" w:rsidRPr="007E7C88" w:rsidTr="003B6BC5">
        <w:trPr>
          <w:trHeight w:val="360"/>
        </w:trPr>
        <w:tc>
          <w:tcPr>
            <w:tcW w:w="2660" w:type="dxa"/>
            <w:hideMark/>
          </w:tcPr>
          <w:p w:rsidR="008E008B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Доплаты к пенсиям муниципальным служащим</w:t>
            </w:r>
            <w:r w:rsidR="008E008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города Москвы</w:t>
            </w:r>
          </w:p>
        </w:tc>
        <w:tc>
          <w:tcPr>
            <w:tcW w:w="141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7E7C88" w:rsidRPr="007E7C88" w:rsidRDefault="007E7C88" w:rsidP="007E7C88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35П0101500</w:t>
            </w:r>
          </w:p>
        </w:tc>
        <w:tc>
          <w:tcPr>
            <w:tcW w:w="708" w:type="dxa"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E7C88">
              <w:rPr>
                <w:rFonts w:ascii="Times New Roman" w:hAnsi="Times New Roman"/>
                <w:i/>
                <w:sz w:val="26"/>
                <w:szCs w:val="26"/>
              </w:rPr>
              <w:t>333,0</w:t>
            </w:r>
          </w:p>
        </w:tc>
      </w:tr>
      <w:tr w:rsidR="007E7C88" w:rsidRPr="007E7C88" w:rsidTr="003B6BC5">
        <w:trPr>
          <w:trHeight w:val="360"/>
        </w:trPr>
        <w:tc>
          <w:tcPr>
            <w:tcW w:w="2660" w:type="dxa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7E7C88" w:rsidRPr="007E7C88" w:rsidRDefault="007E7C88" w:rsidP="007E7C88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</w:tr>
      <w:tr w:rsidR="007E7C88" w:rsidRPr="007E7C88" w:rsidTr="003B6BC5">
        <w:trPr>
          <w:trHeight w:val="360"/>
        </w:trPr>
        <w:tc>
          <w:tcPr>
            <w:tcW w:w="2660" w:type="dxa"/>
            <w:hideMark/>
          </w:tcPr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 xml:space="preserve">Иные </w:t>
            </w:r>
          </w:p>
          <w:p w:rsidR="007E7C88" w:rsidRPr="007E7C88" w:rsidRDefault="007E7C88" w:rsidP="008E008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1001</w:t>
            </w:r>
          </w:p>
        </w:tc>
        <w:tc>
          <w:tcPr>
            <w:tcW w:w="1560" w:type="dxa"/>
            <w:hideMark/>
          </w:tcPr>
          <w:p w:rsidR="007E7C88" w:rsidRPr="007E7C88" w:rsidRDefault="007E7C88" w:rsidP="007E7C88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35П0101500</w:t>
            </w:r>
          </w:p>
        </w:tc>
        <w:tc>
          <w:tcPr>
            <w:tcW w:w="70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540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333,0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6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ar-SA"/>
        </w:rPr>
      </w:pP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6"/>
          <w:szCs w:val="20"/>
          <w:lang w:eastAsia="ar-SA"/>
        </w:rPr>
        <w:tab/>
      </w: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10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hAnsi="Times New Roman"/>
          <w:b/>
          <w:kern w:val="32"/>
          <w:sz w:val="20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C88">
        <w:rPr>
          <w:rFonts w:ascii="Times New Roman" w:hAnsi="Times New Roman"/>
          <w:b/>
          <w:sz w:val="28"/>
          <w:szCs w:val="28"/>
          <w:lang w:eastAsia="ru-RU"/>
        </w:rPr>
        <w:t>Программа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муниципальных гарантий муниципального округа Богородское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в валюте Российской Федерации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7C88">
        <w:rPr>
          <w:rFonts w:ascii="Times New Roman" w:hAnsi="Times New Roman"/>
          <w:b/>
          <w:sz w:val="28"/>
          <w:szCs w:val="28"/>
          <w:lang w:eastAsia="ar-SA"/>
        </w:rPr>
        <w:t>на 2021 год и плановый период 2022 и 2023 годов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4"/>
          <w:szCs w:val="24"/>
          <w:lang w:eastAsia="ar-SA"/>
        </w:rPr>
        <w:t xml:space="preserve">1. Перечень подлежащих предоставлению муниципальных гарантий  </w:t>
      </w:r>
      <w:r w:rsidR="008E008B">
        <w:rPr>
          <w:rFonts w:ascii="Times New Roman" w:hAnsi="Times New Roman"/>
          <w:sz w:val="24"/>
          <w:szCs w:val="24"/>
          <w:lang w:eastAsia="ar-SA"/>
        </w:rPr>
        <w:t>м</w:t>
      </w:r>
      <w:r w:rsidRPr="007E7C88">
        <w:rPr>
          <w:rFonts w:ascii="Times New Roman" w:hAnsi="Times New Roman"/>
          <w:sz w:val="24"/>
          <w:szCs w:val="24"/>
          <w:lang w:eastAsia="ar-SA"/>
        </w:rPr>
        <w:t>униципальным округом Богородское на 2021 год и плановый период 2022 и 2023 годов:</w:t>
      </w:r>
    </w:p>
    <w:tbl>
      <w:tblPr>
        <w:tblW w:w="0" w:type="auto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85"/>
        <w:gridCol w:w="1276"/>
        <w:gridCol w:w="992"/>
        <w:gridCol w:w="878"/>
        <w:gridCol w:w="823"/>
        <w:gridCol w:w="1335"/>
        <w:gridCol w:w="1891"/>
      </w:tblGrid>
      <w:tr w:rsidR="007E7C88" w:rsidRPr="007E7C88" w:rsidTr="008E008B">
        <w:trPr>
          <w:jc w:val="center"/>
        </w:trPr>
        <w:tc>
          <w:tcPr>
            <w:tcW w:w="568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85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принципала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гарантирования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335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Наличие права             </w:t>
            </w: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регрессно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требова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91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7E7C88" w:rsidRPr="007E7C88" w:rsidTr="008E008B">
        <w:trPr>
          <w:jc w:val="center"/>
        </w:trPr>
        <w:tc>
          <w:tcPr>
            <w:tcW w:w="568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7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23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35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8E008B">
        <w:trPr>
          <w:jc w:val="center"/>
        </w:trPr>
        <w:tc>
          <w:tcPr>
            <w:tcW w:w="56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1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E7C88" w:rsidRPr="007E7C88" w:rsidTr="008E008B">
        <w:trPr>
          <w:jc w:val="center"/>
        </w:trPr>
        <w:tc>
          <w:tcPr>
            <w:tcW w:w="56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4"/>
          <w:szCs w:val="24"/>
          <w:lang w:eastAsia="ar-SA"/>
        </w:rPr>
        <w:t>2. Объем бюджетных ассигнований, предусмотренных на исполнение  муниципальных гарантий муниципальным округом Богородское на 2021 год и плановый период 2022 и 2023 годов:</w:t>
      </w: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0095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618"/>
        <w:gridCol w:w="1134"/>
        <w:gridCol w:w="1304"/>
        <w:gridCol w:w="850"/>
        <w:gridCol w:w="889"/>
        <w:gridCol w:w="786"/>
        <w:gridCol w:w="1274"/>
        <w:gridCol w:w="1673"/>
      </w:tblGrid>
      <w:tr w:rsidR="007E7C88" w:rsidRPr="007E7C88" w:rsidTr="003B6BC5">
        <w:trPr>
          <w:jc w:val="center"/>
        </w:trPr>
        <w:tc>
          <w:tcPr>
            <w:tcW w:w="567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7C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7C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8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принципала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гаранти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304" w:type="dxa"/>
            <w:vMerge w:val="restart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гарантирования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25" w:type="dxa"/>
            <w:gridSpan w:val="3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ассигнований, предусмотренных на исполнение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муниципальных гарантий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по возможным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гарантийным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случаям (тыс. руб.)</w:t>
            </w:r>
          </w:p>
        </w:tc>
        <w:tc>
          <w:tcPr>
            <w:tcW w:w="1274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Наличие права регрессного </w:t>
            </w: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требова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73" w:type="dxa"/>
            <w:vMerge w:val="restart"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Иные 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предоставле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C88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7E7C88">
              <w:rPr>
                <w:rFonts w:ascii="Times New Roman" w:hAnsi="Times New Roman"/>
                <w:sz w:val="24"/>
                <w:szCs w:val="24"/>
              </w:rPr>
              <w:t xml:space="preserve"> гарантий</w:t>
            </w:r>
          </w:p>
        </w:tc>
      </w:tr>
      <w:tr w:rsidR="007E7C88" w:rsidRPr="007E7C88" w:rsidTr="003B6BC5">
        <w:trPr>
          <w:jc w:val="center"/>
        </w:trPr>
        <w:tc>
          <w:tcPr>
            <w:tcW w:w="567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89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8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4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C88" w:rsidRPr="007E7C88" w:rsidTr="003B6BC5">
        <w:trPr>
          <w:jc w:val="center"/>
        </w:trPr>
        <w:tc>
          <w:tcPr>
            <w:tcW w:w="56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E7C88" w:rsidRPr="007E7C88" w:rsidTr="003B6BC5">
        <w:trPr>
          <w:jc w:val="center"/>
        </w:trPr>
        <w:tc>
          <w:tcPr>
            <w:tcW w:w="567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C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Приложение 11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>муниципального округа Богородское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E7C88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от «___»________ №______________</w:t>
      </w: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ar-SA"/>
        </w:rPr>
      </w:pPr>
    </w:p>
    <w:p w:rsidR="007E7C88" w:rsidRPr="007E7C88" w:rsidRDefault="007E7C88" w:rsidP="007E7C88">
      <w:pPr>
        <w:keepNext/>
        <w:tabs>
          <w:tab w:val="num" w:pos="0"/>
        </w:tabs>
        <w:spacing w:after="0" w:line="240" w:lineRule="auto"/>
        <w:jc w:val="right"/>
        <w:outlineLvl w:val="0"/>
        <w:rPr>
          <w:rFonts w:ascii="Times New Roman" w:hAnsi="Times New Roman"/>
          <w:b/>
          <w:kern w:val="32"/>
          <w:sz w:val="20"/>
          <w:szCs w:val="24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Программа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муниципальных внутренних заимствований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 xml:space="preserve">бюджета муниципального округа Богородское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C88">
        <w:rPr>
          <w:rFonts w:ascii="Times New Roman" w:hAnsi="Times New Roman"/>
          <w:b/>
          <w:sz w:val="28"/>
          <w:szCs w:val="28"/>
        </w:rPr>
        <w:t>на 2021 год и плановый период 2022 и 2023 годы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C88">
        <w:rPr>
          <w:rFonts w:ascii="Times New Roman" w:hAnsi="Times New Roman"/>
          <w:sz w:val="26"/>
          <w:szCs w:val="26"/>
        </w:rPr>
        <w:t>1. Привлечение заимствований бюджета муниципального округа Богородское на 2021 год и плановый период 2022 и 2023 годы: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6"/>
        <w:gridCol w:w="6718"/>
        <w:gridCol w:w="850"/>
        <w:gridCol w:w="851"/>
        <w:gridCol w:w="850"/>
      </w:tblGrid>
      <w:tr w:rsidR="007E7C88" w:rsidRPr="007E7C88" w:rsidTr="003B6BC5">
        <w:tc>
          <w:tcPr>
            <w:tcW w:w="646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E7C8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719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Объем привлечения средств (тыс. рублей)</w:t>
            </w:r>
          </w:p>
        </w:tc>
      </w:tr>
      <w:tr w:rsidR="007E7C88" w:rsidRPr="007E7C88" w:rsidTr="003B6BC5">
        <w:tc>
          <w:tcPr>
            <w:tcW w:w="646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9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7E7C88" w:rsidRPr="007E7C88" w:rsidTr="003B6BC5">
        <w:tc>
          <w:tcPr>
            <w:tcW w:w="64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19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Муниципальные ценные бумаги, 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c>
          <w:tcPr>
            <w:tcW w:w="646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19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E7C88">
        <w:rPr>
          <w:rFonts w:ascii="Times New Roman" w:hAnsi="Times New Roman"/>
          <w:sz w:val="26"/>
          <w:szCs w:val="26"/>
        </w:rPr>
        <w:t>2. Погашение заимствований бюджета муниципального округа Богородское на 2021 год и плановый период 2022 и 2023 годы:</w:t>
      </w:r>
    </w:p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8"/>
        <w:gridCol w:w="6676"/>
        <w:gridCol w:w="850"/>
        <w:gridCol w:w="851"/>
        <w:gridCol w:w="850"/>
      </w:tblGrid>
      <w:tr w:rsidR="007E7C88" w:rsidRPr="007E7C88" w:rsidTr="003B6BC5">
        <w:tc>
          <w:tcPr>
            <w:tcW w:w="688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 xml:space="preserve">N </w:t>
            </w:r>
            <w:proofErr w:type="gramStart"/>
            <w:r w:rsidRPr="007E7C8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E7C8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77" w:type="dxa"/>
            <w:vMerge w:val="restart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Виды заимствований</w:t>
            </w:r>
          </w:p>
        </w:tc>
        <w:tc>
          <w:tcPr>
            <w:tcW w:w="2551" w:type="dxa"/>
            <w:gridSpan w:val="3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Объем погашения средств (тыс. рублей)</w:t>
            </w:r>
          </w:p>
        </w:tc>
      </w:tr>
      <w:tr w:rsidR="007E7C88" w:rsidRPr="007E7C88" w:rsidTr="003B6BC5">
        <w:tc>
          <w:tcPr>
            <w:tcW w:w="688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7" w:type="dxa"/>
            <w:vMerge/>
            <w:vAlign w:val="center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shd w:val="clear" w:color="auto" w:fill="FFFFFF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2023</w:t>
            </w:r>
          </w:p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7E7C88" w:rsidRPr="007E7C88" w:rsidTr="003B6BC5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Бюджетные кредиты, полученные от других бюджетов бюджетной системы  Российской Федерации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7E7C88" w:rsidRPr="007E7C88" w:rsidTr="003B6BC5">
        <w:tc>
          <w:tcPr>
            <w:tcW w:w="688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7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135" w:type="dxa"/>
              <w:bottom w:w="45" w:type="dxa"/>
              <w:right w:w="135" w:type="dxa"/>
            </w:tcMar>
            <w:vAlign w:val="bottom"/>
            <w:hideMark/>
          </w:tcPr>
          <w:p w:rsidR="007E7C88" w:rsidRPr="007E7C88" w:rsidRDefault="007E7C88" w:rsidP="007E7C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C88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7C88" w:rsidRPr="007E7C88" w:rsidTr="003B6BC5">
        <w:tc>
          <w:tcPr>
            <w:tcW w:w="5637" w:type="dxa"/>
          </w:tcPr>
          <w:p w:rsidR="007E7C88" w:rsidRPr="007E7C88" w:rsidRDefault="007E7C88" w:rsidP="007E7C8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7E7C88" w:rsidRPr="00952CAB" w:rsidRDefault="007E7C88" w:rsidP="0095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Приложение 2 </w:t>
            </w:r>
          </w:p>
          <w:p w:rsidR="00952CAB" w:rsidRDefault="007E7C88" w:rsidP="00952C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 </w:t>
            </w:r>
            <w:r w:rsidR="00952CAB">
              <w:rPr>
                <w:rFonts w:ascii="Times New Roman" w:hAnsi="Times New Roman"/>
                <w:sz w:val="20"/>
                <w:szCs w:val="20"/>
                <w:lang w:eastAsia="ar-SA"/>
              </w:rPr>
              <w:t>решению</w:t>
            </w:r>
            <w:r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Совета депутатов муниципального округа Богородское </w:t>
            </w:r>
          </w:p>
          <w:p w:rsidR="007E7C88" w:rsidRPr="007E7C88" w:rsidRDefault="007E7C88" w:rsidP="00952C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>от 17</w:t>
            </w:r>
            <w:r w:rsidR="00952CAB">
              <w:rPr>
                <w:rFonts w:ascii="Times New Roman" w:hAnsi="Times New Roman"/>
                <w:sz w:val="20"/>
                <w:szCs w:val="20"/>
                <w:lang w:eastAsia="ar-SA"/>
              </w:rPr>
              <w:t>.11.</w:t>
            </w:r>
            <w:r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>2020 года №</w:t>
            </w:r>
            <w:r w:rsidR="00952CAB" w:rsidRPr="00952CA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11/02</w:t>
            </w:r>
          </w:p>
        </w:tc>
      </w:tr>
    </w:tbl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 xml:space="preserve">Основные направления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 xml:space="preserve">бюджетной и налоговой политики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 xml:space="preserve">муниципального округа Богородское 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на 2021 год и плановый период 2022 и 2023 годов</w:t>
      </w:r>
    </w:p>
    <w:p w:rsidR="007E7C88" w:rsidRPr="007E7C88" w:rsidRDefault="007E7C88" w:rsidP="007E7C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E7C88" w:rsidRPr="007E7C88" w:rsidRDefault="007E7C88" w:rsidP="007E7C88">
      <w:pPr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Общие положения</w:t>
      </w: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Основные направления бюджетной и налоговой политики на 2021 год и плановый период  2022 и 2023 годов подготовлены на основании и в соответствии с положениями Бюджетного Кодекса Российской Федерации, Уставом муниципального округа Богородское, Положением о бюджетном процессе в муниципальном округе Богородское, иными нормативными правовыми актами муниципального округа Богородское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 xml:space="preserve"> .</w:t>
      </w:r>
      <w:proofErr w:type="gramEnd"/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Бюджетная и налоговая политика на 2021 год и плановый период  2022 и 2023 годов (далее бюджетная и налоговая политика) является одной из основ для формирования бюджета муниципального округа Богородское на 2021 год и плановый период  2022 и 2023 годов, обеспечения рационального и эффективного использования бюджетных средств, дальнейшего совершенствования межбюджетных отношений, разработки основных характеристик и прогнозируемых параметров бюджета муниципального округа Богородское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>, а также обеспечения прозрачности и открытости бюджетного планирования.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В основу бюджетной политики муниципального округа Богородское положены цели, сформулированные в основных направлениях бюджетной политики на 2021 год и плановый период  2022 и 2023 годов Российской Федерации.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Сбалансированность бюджета муниципального округа Богородское достигается за счет детального экономического анализа при принятии новых расходных обязательств.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Бюджетная политика должна соответствовать целям социально-экономического развития муниципального округа Богородское: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обеспечение прав жителей на осуществление местного самоуправления через органы местного самоуправления;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улучшение качества и увеличение перечня социальных услуг, предоставляемых населению за счет местного бюджета;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повышение 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уровня жизни всех групп населения муниципального округа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 xml:space="preserve"> Богородское и деятельности сообществ на его территории, повышение качества и доступности муниципальных услуг;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создание условий для позитивных изменений в социальной сфере;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создание условий для дальнейшего устойчивого социально-экономического и общественно-политического развития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повышение эффективности управления финансовыми ресурсами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lastRenderedPageBreak/>
        <w:t xml:space="preserve">- обеспечение вовлечения граждан в обсуждение бюджетных решений и осуществление 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 xml:space="preserve"> эффективностью и результативностью их исполнения.</w:t>
      </w: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2. Основные задачи бюджетной и налоговой политики</w:t>
      </w:r>
    </w:p>
    <w:p w:rsidR="007E7C88" w:rsidRPr="007E7C88" w:rsidRDefault="007E7C88" w:rsidP="007E7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Основными задачами бюджетной и налоговой политики являются: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определение подходов к планированию доходов и расходов, источников финансирования дефицита бюджета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разработка и утверждение сбалансированного местного бюджета на 2021 год и плановый период  2022 и 2023 годов, как основы обеспечения предсказуемости и преемственности бюджетной политики;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оптимизация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реализация исчерпывающих мер по максимальной мобилизации финансовых ресурсов путем координации деятельности органов местного самоуправления;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совершенствование бюджетного процесса в муниципальном округе Богородское за счет повышения роли среднесрочного и текущего планирования, усиления контроля полноты поступления причитающихся муниципальному округу налоговых доходов и рационального расходования средств местного бюджета в соответствии с законодательством;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дальнейшее повышение уровня бюджетной обеспеченности;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сохранение бюджетной направленности бюджетных расходов;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обеспечение исполнения расходных обязательств;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участие в физическом и военно-патриотическом воспитании молодежи;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обеспечение финансирования социально-значимых мероприятий;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оптимизация расходов на функционирование органов местного самоуправления и рациональной экономии финансовых средств на текущее содержание за счет совершенствования практики размещения муниципального заказа на конкурентной основе;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исполнение бюджета муниципального округа Богородское в режиме строгой и разумной экономии бюджетных средств;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обеспечение открытости информации о достигнутых и планируемых результатах бюджетной политики и использовании средств бюджета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повышение открытости и прозрачности бюджетного процесса, публикация на сайте, в бюллетене «Московский муниципальный вестник» всех изменений, вносимых в бюджет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приведение правовых актов муниципального округа Богородское в соответствие с Бюджетным Кодексом Российской Федерации и другими законодательными актами в области организации бюджетного процесса;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продолжение внедрения государственной интегрированной информационной системы управления общественными финансами «Электронный бюджет».</w:t>
      </w:r>
    </w:p>
    <w:p w:rsidR="007E7C88" w:rsidRDefault="007E7C88" w:rsidP="007E7C8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Default="007E7C88" w:rsidP="007E7C8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lastRenderedPageBreak/>
        <w:t>3. Основные направления бюджетной и налоговой политики</w:t>
      </w:r>
    </w:p>
    <w:p w:rsidR="007E7C88" w:rsidRPr="007E7C88" w:rsidRDefault="007E7C88" w:rsidP="007E7C88">
      <w:pPr>
        <w:spacing w:after="0" w:line="240" w:lineRule="auto"/>
        <w:outlineLvl w:val="0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Основными целями бюджетной политики на 2021 год и плановый период  2022 и 2023 годов являются: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безусловное выполнение действующих и принимаемых обязательств;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обеспечение прозрачности и открытости бюджетного процесса.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Принимая во внимание, что на 2021 год и плановый период  2022 и 2023 годов единственными доходами бюджета муниципального округа Богородское планируются отчисления от налога на доходы физических лиц, основными направлениями бюджетной политики являются: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оптимизация работы и взаимодействие с налоговыми службами в части собираемости налогов на доходы физических лиц;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взаимодействие с Департаментом финансов города Москвы, Управлением Федерального казначейства по г. Москве в части налоговых поступлений в бюджет муниципального округа Богородское;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усиление 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 xml:space="preserve"> поступлением в бюджет муниципального округа Богородское причитающихся доходов;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эффективное и строго целевое расходование средств бюджета муниципального округа Богородское;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направление экономии собственных средств бюджета муниципального округа Богородское на выполнение своих полномочий;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повышение эффективности работы по информированию населения муниципального округа Богородское о деятельности органов местного самоуправления; 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совершенствование системы закупок (реализация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- усиление 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контроля за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 xml:space="preserve"> рациональным расходованием средств местного бюджета.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На основании Налогового кодекса Российской Федерации аппарат Совета депутатов муниципального округа Богородское является налогоплательщиком налога на доходы физических лиц и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страхования. 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Начисления на оплату труда муниципальных служащих составляют 30,2% фонда оплаты труда. Налоговая ставка налога на доходы физических лиц установлена в размере 13% от налогооблагаемой базы.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Объектом налогообложения являются все доходы, полученные (главой муниципального округа Богородское и муниципальными служащими) в  денежной форме. Исчисление сумм и уплаты налогов определяется отдельно по каждому виду налогов.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 xml:space="preserve">Основные направления налоговой </w:t>
      </w: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>политики подготовлены в целях составления проекта бюджета города Москвы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 xml:space="preserve"> на 2021 год и плановый период  2022 и 2023 годов. Налоговая политика в 2021 - 2023 годах строится на основе преемственности заложенных в предшествующие годы базовых принципов и условий налогообложения, при этом главными целями, на достижение которых будет направлена налоговая политика в 2021 - 2023 годах, останется обеспечение </w:t>
      </w:r>
      <w:r w:rsidRPr="007E7C88">
        <w:rPr>
          <w:rFonts w:ascii="Times New Roman" w:hAnsi="Times New Roman"/>
          <w:sz w:val="26"/>
          <w:szCs w:val="26"/>
          <w:lang w:eastAsia="ar-SA"/>
        </w:rPr>
        <w:lastRenderedPageBreak/>
        <w:t>устойчивости бюджета муниципального округа Богородское на основе стабильности налоговой базы.</w:t>
      </w: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5. Бюджетная и налоговая отчетность</w:t>
      </w:r>
    </w:p>
    <w:p w:rsidR="007E7C88" w:rsidRPr="007E7C88" w:rsidRDefault="007E7C88" w:rsidP="007E7C88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Бюджетная отчетность является бухгалтерской отчетностью муниципального округа Богородское.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ar-SA"/>
        </w:rPr>
      </w:pPr>
      <w:r w:rsidRPr="007E7C88">
        <w:rPr>
          <w:rFonts w:ascii="Times New Roman" w:hAnsi="Times New Roman"/>
          <w:color w:val="000000"/>
          <w:sz w:val="26"/>
          <w:szCs w:val="26"/>
          <w:lang w:eastAsia="ar-SA"/>
        </w:rPr>
        <w:t>Согласно Федеральному закону от 06 декабря 2011 №402-ФЗ (в ред. от 23.05.2016) «О бухгалтерском учете» бюджетные организации представляют годовую бухгалтерскую отчетность вышестоящему органу в установленные им сроки.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На основании данного закона аппарат Совета депутатов муниципального округа Богородское предоставляет месячную, квартальную и годовую бухгалтерскую отчетность  в Департамент финансов города Москвы.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Аппарат Совета депутатов муниципального округа Богородское представляет следующую налоговую и иную отчетность: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- в территориальный орган Пенсионного фонда Российской Федерации</w:t>
      </w:r>
      <w:r w:rsidRPr="007E7C88">
        <w:rPr>
          <w:rFonts w:ascii="Times New Roman" w:hAnsi="Times New Roman"/>
          <w:sz w:val="26"/>
          <w:szCs w:val="26"/>
          <w:lang w:eastAsia="ar-SA"/>
        </w:rPr>
        <w:t xml:space="preserve"> ежемесячно не позднее 15-го числа календарного месяца, следующего за отчетным периодом, «Сведения о застрахованных лицах» (форма СЗВ-М);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ежемесячно не позднее 15-го числа календарного месяца, следующего за отчетным периодом, (в случаях приема и увольнения – не позднее рабочего дня, следующего за днем издания соответствующего приказа) «Сведения о трудовой деятельности работников» (форма СЗВ-ТД);</w:t>
      </w:r>
    </w:p>
    <w:p w:rsidR="007E7C88" w:rsidRPr="007E7C88" w:rsidRDefault="007E7C88" w:rsidP="007E7C8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- ежегодно не позднее 2-го марта года, следующего за отчетным периодом «Сведения о стаже застрахованных лиц» (форма СЗВ-СТАЖ);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E7C88"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7E7C88">
        <w:rPr>
          <w:rFonts w:ascii="Times New Roman" w:hAnsi="Times New Roman"/>
          <w:b/>
          <w:sz w:val="26"/>
          <w:szCs w:val="26"/>
          <w:lang w:eastAsia="ar-SA"/>
        </w:rPr>
        <w:t>в территориальный орган Фонда социального страхования Российской Федерации</w:t>
      </w:r>
      <w:r w:rsidRPr="007E7C88">
        <w:rPr>
          <w:rFonts w:ascii="Times New Roman" w:hAnsi="Times New Roman"/>
          <w:sz w:val="26"/>
          <w:szCs w:val="26"/>
          <w:lang w:eastAsia="ar-SA"/>
        </w:rPr>
        <w:t xml:space="preserve"> ежеквартально, не позднее 20-го числа календарного месяца, следующего за отчетным периодом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 форме-4 ФСС РФ, утвержденной приказом Фондом социального страхования Российской Федерации от 26.09.2016  № 381</w:t>
      </w:r>
      <w:proofErr w:type="gramEnd"/>
      <w:r w:rsidRPr="007E7C88">
        <w:rPr>
          <w:rFonts w:ascii="Times New Roman" w:hAnsi="Times New Roman"/>
          <w:sz w:val="26"/>
          <w:szCs w:val="26"/>
          <w:lang w:eastAsia="ar-SA"/>
        </w:rPr>
        <w:t>, в редакции приказа ФСС РФ от 07.06.2017 №275).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- в налоговый орган по месту нахождения организации: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1) ежеквартально, не позднее 20-го числа календарного месяца, следующего за отчетным периодом «Расчет сумм налога на доходы физических лиц, исчисленных и удержанных налоговым агентом» форма 6-НДФЛ (форма утверждена Приказом ФНС России от 15.10.2020 №ЕД-7-11/753@);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2) ежеквартально, не позднее 25-го числа календарного месяца, следующего за отчетным периодом «Налоговая декларация по налогу на добавленную стоимость» (форма утверждена Приказом ФНС России от 20.12.2016                №ММВ-7-3/696@);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3) ежеквартально, не позднее 30-го числа календарного месяца, следующего за отчетным периодом «Налоговая декларация по налогу на прибыль организаций» (форма утверждена Приказом ФНС России от 23.09.2019 №ММВ-7-3/475@);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4) ежеквартально, не позднее 30-го числа календарного месяца, следующего за отчетным периодом «Расчет по страховым взносам» (форма утверждена Приказом ФНС России от 18.09.2019 №ММВ-7-11/470@);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lastRenderedPageBreak/>
        <w:t>5) ежегодно, не позднее 28-го марта года, следующего за отчетным периодом «Справка о доходах физического лица по форме 2-НДФЛ» (форма утверждена Приказом ФНС России от 02.10.2018 №ММВ-7-11/566@);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6)ежегодно, не позднее 31-го марта года, следующего за отчетным периодом бухгалтерская (финансовая) отчетность.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7E7C88">
        <w:rPr>
          <w:rFonts w:ascii="Times New Roman" w:hAnsi="Times New Roman"/>
          <w:b/>
          <w:sz w:val="26"/>
          <w:szCs w:val="26"/>
          <w:lang w:eastAsia="ar-SA"/>
        </w:rPr>
        <w:t>- в территориальный орган Росстата: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1) ежеквартально, не позднее 15-го числа календарного месяца, следующего за отчетным периодом «Сведения о численности и заработной плате работников» форма П-4, утверждена Приказом Росстата от 15.07.2019 №404;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2) ежегодно, не позднее 15-го января года, следующего за отчетным периодом «Сведения о численности и оплате труда работников государственных органов и органов местного самоуправления по категориям персонала» форма 1-Т (ГМС), утверждена Приказом Росстата от 15.07.2019 №404;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3) ежегодно, не позднее 10-го февраля года, следующего за отчетным периодом «Сведения о дополнительном профессиональном образовании муниципальных служащих» форма 2-МС, утверждена Приказом Росстата от 15.07.2019 №404;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4) ежегодно, не позднее 25-го марта года, следующего за отчетным периодом «Сведения об исполнении бюджета муниципального образования (местного бюджета) форма 1-МБ, утверждена Приказом Росстата от 27.07.2019 №421;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5) ежегодно, не позднее 1-го апреля года, следующего за отчетным периодом «Сведения о наличии и движении основных фондов (средств) некоммерческих организаций» форма 11(краткая), утверждена Приказом Росстата от 04.07.2019 №382;</w:t>
      </w: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E7C88">
        <w:rPr>
          <w:rFonts w:ascii="Times New Roman" w:hAnsi="Times New Roman"/>
          <w:sz w:val="26"/>
          <w:szCs w:val="26"/>
          <w:lang w:eastAsia="ar-SA"/>
        </w:rPr>
        <w:t>6) ежегодно, не позднее 8-го апреля года, следующего за отчетным периодом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форма 3-информ, утверждена Приказом Росстата от 18.07.2019 №410.</w:t>
      </w:r>
    </w:p>
    <w:p w:rsidR="001F1405" w:rsidRDefault="001F1405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Default="007E7C88"/>
    <w:p w:rsidR="007E7C88" w:rsidRPr="007E7C88" w:rsidRDefault="007E7C88" w:rsidP="00952CAB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7C88"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7E7C88" w:rsidRDefault="007E7C88" w:rsidP="00952CAB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7C88">
        <w:rPr>
          <w:rFonts w:ascii="Times New Roman" w:hAnsi="Times New Roman"/>
          <w:sz w:val="20"/>
          <w:szCs w:val="20"/>
          <w:lang w:eastAsia="ru-RU"/>
        </w:rPr>
        <w:t>к решению Совета депутатов                                                                                                                                                                               муниципального округа Богородское</w:t>
      </w:r>
    </w:p>
    <w:p w:rsidR="007E7C88" w:rsidRPr="007E7C88" w:rsidRDefault="007E7C88" w:rsidP="00952CAB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E7C88">
        <w:rPr>
          <w:rFonts w:ascii="Times New Roman" w:hAnsi="Times New Roman"/>
          <w:sz w:val="20"/>
          <w:szCs w:val="20"/>
          <w:lang w:eastAsia="ru-RU"/>
        </w:rPr>
        <w:t>от 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7E7C88">
        <w:rPr>
          <w:rFonts w:ascii="Times New Roman" w:hAnsi="Times New Roman"/>
          <w:sz w:val="20"/>
          <w:szCs w:val="20"/>
          <w:lang w:eastAsia="ru-RU"/>
        </w:rPr>
        <w:t>.11.20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7E7C88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952CAB">
        <w:rPr>
          <w:rFonts w:ascii="Times New Roman" w:hAnsi="Times New Roman"/>
          <w:sz w:val="20"/>
          <w:szCs w:val="20"/>
          <w:lang w:eastAsia="ru-RU"/>
        </w:rPr>
        <w:t>11/02</w:t>
      </w:r>
    </w:p>
    <w:p w:rsidR="007E7C88" w:rsidRPr="007E7C88" w:rsidRDefault="007E7C88" w:rsidP="007E7C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E7C88" w:rsidRPr="007E7C88" w:rsidRDefault="007E7C88" w:rsidP="007E7C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E7C88" w:rsidRPr="007E7C88" w:rsidRDefault="007E7C88" w:rsidP="007E7C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E7C88" w:rsidRPr="00CB5046" w:rsidRDefault="007E7C88" w:rsidP="007E7C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B5046">
        <w:rPr>
          <w:rFonts w:ascii="Times New Roman" w:hAnsi="Times New Roman"/>
          <w:b/>
          <w:sz w:val="26"/>
          <w:szCs w:val="26"/>
          <w:lang w:eastAsia="ru-RU"/>
        </w:rPr>
        <w:t>Состав рабочей группы по организации и проведению публичных слушаний по проекту решения Совета депутатов муниципального округа Богородское  «О бюджете муниципального округа Богородское  на 2021 год и плановый период 2022 и 2023 годов</w:t>
      </w:r>
    </w:p>
    <w:p w:rsidR="007E7C88" w:rsidRPr="00CB5046" w:rsidRDefault="007E7C88" w:rsidP="007E7C8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7E7C88" w:rsidRPr="00CB5046" w:rsidTr="007E7C88">
        <w:tc>
          <w:tcPr>
            <w:tcW w:w="5070" w:type="dxa"/>
            <w:hideMark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Руководитель рабочей группы:</w:t>
            </w:r>
          </w:p>
          <w:p w:rsidR="007E7C88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Воловик Константин Ефимович</w:t>
            </w:r>
          </w:p>
        </w:tc>
        <w:tc>
          <w:tcPr>
            <w:tcW w:w="4871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E7C88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-глава муниципального округа</w:t>
            </w:r>
          </w:p>
        </w:tc>
      </w:tr>
      <w:tr w:rsidR="007E7C88" w:rsidRPr="00CB5046" w:rsidTr="007E7C88">
        <w:tc>
          <w:tcPr>
            <w:tcW w:w="5070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C88" w:rsidRPr="00CB5046" w:rsidTr="007E7C88">
        <w:tc>
          <w:tcPr>
            <w:tcW w:w="5070" w:type="dxa"/>
            <w:hideMark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Заместитель руководителя рабочей группы:</w:t>
            </w:r>
          </w:p>
          <w:p w:rsidR="007E7C88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Юрченко Егор Михайлович</w:t>
            </w:r>
          </w:p>
        </w:tc>
        <w:tc>
          <w:tcPr>
            <w:tcW w:w="4871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C0865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C0865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Богородское</w:t>
            </w:r>
          </w:p>
        </w:tc>
      </w:tr>
      <w:tr w:rsidR="007E7C88" w:rsidRPr="00CB5046" w:rsidTr="007E7C88">
        <w:tc>
          <w:tcPr>
            <w:tcW w:w="5070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C88" w:rsidRPr="00CB5046" w:rsidTr="007E7C88">
        <w:tc>
          <w:tcPr>
            <w:tcW w:w="5070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  <w:p w:rsidR="007E7C88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Силаева Людмила Викторовна</w:t>
            </w:r>
          </w:p>
          <w:p w:rsidR="009C0865" w:rsidRDefault="009C0865" w:rsidP="009C086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C0865" w:rsidRPr="009C0865" w:rsidRDefault="009C0865" w:rsidP="009C0865">
            <w:pPr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Фомин Михаил Александрович</w:t>
            </w:r>
          </w:p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7E7C88" w:rsidRPr="009C0865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9C0865" w:rsidRDefault="009C0865" w:rsidP="009C086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- депутат Совета депутатов муниципального округа Богородское</w:t>
            </w:r>
          </w:p>
          <w:p w:rsidR="009C0865" w:rsidRPr="009C0865" w:rsidRDefault="009C0865" w:rsidP="009C0865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  <w:p w:rsidR="009C0865" w:rsidRPr="009C0865" w:rsidRDefault="009C0865" w:rsidP="009C0865">
            <w:pPr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- советник-юрисконсульт организационно-юридического отдела аппарата Совета депутатов муниципального округа Богородское</w:t>
            </w:r>
          </w:p>
          <w:p w:rsidR="009C0865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C88" w:rsidRPr="00CB5046" w:rsidTr="007E7C88">
        <w:tc>
          <w:tcPr>
            <w:tcW w:w="5070" w:type="dxa"/>
          </w:tcPr>
          <w:p w:rsidR="007E7C88" w:rsidRPr="00CB5046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1" w:type="dxa"/>
          </w:tcPr>
          <w:p w:rsidR="007E7C88" w:rsidRPr="00CB5046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7C88" w:rsidRPr="00CB5046" w:rsidTr="007E7C88">
        <w:tc>
          <w:tcPr>
            <w:tcW w:w="5070" w:type="dxa"/>
            <w:hideMark/>
          </w:tcPr>
          <w:p w:rsidR="007E7C88" w:rsidRPr="00CB5046" w:rsidRDefault="007E7C88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B5046">
              <w:rPr>
                <w:rFonts w:ascii="Times New Roman" w:hAnsi="Times New Roman"/>
                <w:sz w:val="26"/>
                <w:szCs w:val="26"/>
              </w:rPr>
              <w:t>Секретарь рабочей группы:</w:t>
            </w:r>
          </w:p>
          <w:p w:rsidR="007E7C88" w:rsidRPr="00CB5046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Панченко Павлина Павловна  </w:t>
            </w:r>
          </w:p>
        </w:tc>
        <w:tc>
          <w:tcPr>
            <w:tcW w:w="4871" w:type="dxa"/>
          </w:tcPr>
          <w:p w:rsidR="009C0865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7E7C88" w:rsidRPr="009C0865" w:rsidRDefault="009C0865" w:rsidP="007E7C8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C0865">
              <w:rPr>
                <w:rFonts w:ascii="Times New Roman" w:hAnsi="Times New Roman"/>
                <w:sz w:val="26"/>
                <w:szCs w:val="26"/>
              </w:rPr>
              <w:t>- главный бухгалтер-советник аппарата Совета депутатов муниципального округа Богородское</w:t>
            </w:r>
          </w:p>
        </w:tc>
      </w:tr>
    </w:tbl>
    <w:p w:rsidR="007E7C88" w:rsidRPr="007E7C88" w:rsidRDefault="007E7C88" w:rsidP="007E7C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E7C88" w:rsidRPr="007E7C88" w:rsidRDefault="007E7C88" w:rsidP="007E7C8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7C88" w:rsidRPr="007E7C88" w:rsidRDefault="007E7C88" w:rsidP="007E7C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E7C88" w:rsidRDefault="007E7C88"/>
    <w:sectPr w:rsidR="007E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785BC7"/>
    <w:multiLevelType w:val="hybridMultilevel"/>
    <w:tmpl w:val="3EF0D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E22ED2"/>
    <w:multiLevelType w:val="hybridMultilevel"/>
    <w:tmpl w:val="37703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2E45A2F"/>
    <w:multiLevelType w:val="hybridMultilevel"/>
    <w:tmpl w:val="AC0E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25756A"/>
    <w:multiLevelType w:val="hybridMultilevel"/>
    <w:tmpl w:val="909418E4"/>
    <w:lvl w:ilvl="0" w:tplc="155A787C">
      <w:start w:val="1"/>
      <w:numFmt w:val="decimal"/>
      <w:lvlText w:val="%1."/>
      <w:lvlJc w:val="left"/>
      <w:pPr>
        <w:tabs>
          <w:tab w:val="num" w:pos="1248"/>
        </w:tabs>
        <w:ind w:left="124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1E0EAD"/>
    <w:multiLevelType w:val="hybridMultilevel"/>
    <w:tmpl w:val="8FEE0616"/>
    <w:lvl w:ilvl="0" w:tplc="4858CBEA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  <w:rPr>
        <w:rFonts w:cs="Times New Roman"/>
      </w:rPr>
    </w:lvl>
  </w:abstractNum>
  <w:abstractNum w:abstractNumId="13">
    <w:nsid w:val="246F73D6"/>
    <w:multiLevelType w:val="hybridMultilevel"/>
    <w:tmpl w:val="EE3AAD54"/>
    <w:lvl w:ilvl="0" w:tplc="33662A2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A79759A"/>
    <w:multiLevelType w:val="hybridMultilevel"/>
    <w:tmpl w:val="2BB067CC"/>
    <w:lvl w:ilvl="0" w:tplc="8D9880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0">
    <w:nsid w:val="40651D37"/>
    <w:multiLevelType w:val="hybridMultilevel"/>
    <w:tmpl w:val="EDE63930"/>
    <w:lvl w:ilvl="0" w:tplc="59A8FD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5DF3A9B"/>
    <w:multiLevelType w:val="hybridMultilevel"/>
    <w:tmpl w:val="5E2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3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4DA87DEC"/>
    <w:multiLevelType w:val="hybridMultilevel"/>
    <w:tmpl w:val="4C780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B31CDF"/>
    <w:multiLevelType w:val="multilevel"/>
    <w:tmpl w:val="84C6460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/>
      </w:rPr>
    </w:lvl>
  </w:abstractNum>
  <w:abstractNum w:abstractNumId="27">
    <w:nsid w:val="5338586B"/>
    <w:multiLevelType w:val="hybridMultilevel"/>
    <w:tmpl w:val="2A2C67F6"/>
    <w:lvl w:ilvl="0" w:tplc="73DE8F8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8">
    <w:nsid w:val="5C590256"/>
    <w:multiLevelType w:val="hybridMultilevel"/>
    <w:tmpl w:val="C03A146E"/>
    <w:lvl w:ilvl="0" w:tplc="918ABCF0">
      <w:start w:val="1"/>
      <w:numFmt w:val="decimal"/>
      <w:lvlText w:val="%1."/>
      <w:lvlJc w:val="left"/>
      <w:pPr>
        <w:ind w:left="109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507145B"/>
    <w:multiLevelType w:val="hybridMultilevel"/>
    <w:tmpl w:val="EB1AE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4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5">
    <w:nsid w:val="684B4780"/>
    <w:multiLevelType w:val="hybridMultilevel"/>
    <w:tmpl w:val="3B9C5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583FB1"/>
    <w:multiLevelType w:val="hybridMultilevel"/>
    <w:tmpl w:val="26FC12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8">
    <w:nsid w:val="74175C24"/>
    <w:multiLevelType w:val="hybridMultilevel"/>
    <w:tmpl w:val="A47A7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75CC7394"/>
    <w:multiLevelType w:val="multilevel"/>
    <w:tmpl w:val="84C646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/>
      </w:rPr>
    </w:lvl>
  </w:abstractNum>
  <w:abstractNum w:abstractNumId="41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3"/>
  </w:num>
  <w:num w:numId="5">
    <w:abstractNumId w:val="41"/>
  </w:num>
  <w:num w:numId="6">
    <w:abstractNumId w:val="29"/>
  </w:num>
  <w:num w:numId="7">
    <w:abstractNumId w:val="43"/>
  </w:num>
  <w:num w:numId="8">
    <w:abstractNumId w:val="33"/>
  </w:num>
  <w:num w:numId="9">
    <w:abstractNumId w:val="11"/>
  </w:num>
  <w:num w:numId="10">
    <w:abstractNumId w:val="8"/>
  </w:num>
  <w:num w:numId="11">
    <w:abstractNumId w:val="14"/>
  </w:num>
  <w:num w:numId="12">
    <w:abstractNumId w:val="15"/>
  </w:num>
  <w:num w:numId="13">
    <w:abstractNumId w:val="34"/>
  </w:num>
  <w:num w:numId="14">
    <w:abstractNumId w:val="31"/>
  </w:num>
  <w:num w:numId="15">
    <w:abstractNumId w:val="30"/>
  </w:num>
  <w:num w:numId="16">
    <w:abstractNumId w:val="19"/>
  </w:num>
  <w:num w:numId="17">
    <w:abstractNumId w:val="22"/>
  </w:num>
  <w:num w:numId="18">
    <w:abstractNumId w:val="2"/>
  </w:num>
  <w:num w:numId="19">
    <w:abstractNumId w:val="37"/>
  </w:num>
  <w:num w:numId="20">
    <w:abstractNumId w:val="42"/>
  </w:num>
  <w:num w:numId="21">
    <w:abstractNumId w:val="5"/>
  </w:num>
  <w:num w:numId="22">
    <w:abstractNumId w:val="24"/>
  </w:num>
  <w:num w:numId="23">
    <w:abstractNumId w:val="16"/>
  </w:num>
  <w:num w:numId="24">
    <w:abstractNumId w:val="7"/>
  </w:num>
  <w:num w:numId="25">
    <w:abstractNumId w:val="18"/>
  </w:num>
  <w:num w:numId="26">
    <w:abstractNumId w:val="28"/>
  </w:num>
  <w:num w:numId="27">
    <w:abstractNumId w:val="32"/>
  </w:num>
  <w:num w:numId="28">
    <w:abstractNumId w:val="4"/>
  </w:num>
  <w:num w:numId="29">
    <w:abstractNumId w:val="39"/>
  </w:num>
  <w:num w:numId="30">
    <w:abstractNumId w:val="13"/>
  </w:num>
  <w:num w:numId="31">
    <w:abstractNumId w:val="27"/>
  </w:num>
  <w:num w:numId="32">
    <w:abstractNumId w:val="12"/>
  </w:num>
  <w:num w:numId="33">
    <w:abstractNumId w:val="10"/>
  </w:num>
  <w:num w:numId="34">
    <w:abstractNumId w:val="21"/>
  </w:num>
  <w:num w:numId="35">
    <w:abstractNumId w:val="9"/>
  </w:num>
  <w:num w:numId="36">
    <w:abstractNumId w:val="25"/>
  </w:num>
  <w:num w:numId="37">
    <w:abstractNumId w:val="38"/>
  </w:num>
  <w:num w:numId="38">
    <w:abstractNumId w:val="6"/>
  </w:num>
  <w:num w:numId="39">
    <w:abstractNumId w:val="36"/>
  </w:num>
  <w:num w:numId="40">
    <w:abstractNumId w:val="35"/>
  </w:num>
  <w:num w:numId="41">
    <w:abstractNumId w:val="20"/>
  </w:num>
  <w:num w:numId="42">
    <w:abstractNumId w:val="17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88"/>
    <w:rsid w:val="0001161A"/>
    <w:rsid w:val="001F1405"/>
    <w:rsid w:val="003B6BC5"/>
    <w:rsid w:val="004E7F59"/>
    <w:rsid w:val="007E7C88"/>
    <w:rsid w:val="008E008B"/>
    <w:rsid w:val="00952CAB"/>
    <w:rsid w:val="009C0865"/>
    <w:rsid w:val="00BA2021"/>
    <w:rsid w:val="00CB5046"/>
    <w:rsid w:val="00E4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E7C88"/>
    <w:pPr>
      <w:keepNext/>
      <w:tabs>
        <w:tab w:val="num" w:pos="0"/>
      </w:tabs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E7C88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E7C88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E7C8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E7C88"/>
    <w:pPr>
      <w:keepNext/>
      <w:tabs>
        <w:tab w:val="num" w:pos="0"/>
      </w:tabs>
      <w:spacing w:after="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7E7C8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7E7C8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hAnsi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7E7C8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7C8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7E7C8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E7C8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7E7C8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7E7C8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7E7C8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7E7C8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7E7C8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Absatz-Standardschriftart">
    <w:name w:val="Absatz-Standardschriftart"/>
    <w:rsid w:val="007E7C88"/>
  </w:style>
  <w:style w:type="character" w:customStyle="1" w:styleId="WW-Absatz-Standardschriftart">
    <w:name w:val="WW-Absatz-Standardschriftart"/>
    <w:rsid w:val="007E7C88"/>
  </w:style>
  <w:style w:type="character" w:customStyle="1" w:styleId="WW-Absatz-Standardschriftart1">
    <w:name w:val="WW-Absatz-Standardschriftart1"/>
    <w:rsid w:val="007E7C88"/>
  </w:style>
  <w:style w:type="character" w:customStyle="1" w:styleId="WW-Absatz-Standardschriftart11">
    <w:name w:val="WW-Absatz-Standardschriftart11"/>
    <w:rsid w:val="007E7C88"/>
  </w:style>
  <w:style w:type="character" w:customStyle="1" w:styleId="WW-Absatz-Standardschriftart111">
    <w:name w:val="WW-Absatz-Standardschriftart111"/>
    <w:rsid w:val="007E7C88"/>
  </w:style>
  <w:style w:type="character" w:customStyle="1" w:styleId="WW-Absatz-Standardschriftart1111">
    <w:name w:val="WW-Absatz-Standardschriftart1111"/>
    <w:rsid w:val="007E7C88"/>
  </w:style>
  <w:style w:type="character" w:customStyle="1" w:styleId="WW8Num16z0">
    <w:name w:val="WW8Num16z0"/>
    <w:rsid w:val="007E7C88"/>
  </w:style>
  <w:style w:type="character" w:customStyle="1" w:styleId="WW8Num25z0">
    <w:name w:val="WW8Num25z0"/>
    <w:rsid w:val="007E7C88"/>
  </w:style>
  <w:style w:type="character" w:customStyle="1" w:styleId="11">
    <w:name w:val="Основной шрифт абзаца1"/>
    <w:rsid w:val="007E7C88"/>
  </w:style>
  <w:style w:type="character" w:styleId="a3">
    <w:name w:val="page number"/>
    <w:basedOn w:val="a0"/>
    <w:uiPriority w:val="99"/>
    <w:rsid w:val="007E7C88"/>
  </w:style>
  <w:style w:type="paragraph" w:styleId="a4">
    <w:name w:val="Body Text"/>
    <w:basedOn w:val="a"/>
    <w:link w:val="a5"/>
    <w:uiPriority w:val="99"/>
    <w:rsid w:val="007E7C88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List"/>
    <w:basedOn w:val="a4"/>
    <w:uiPriority w:val="99"/>
    <w:rsid w:val="007E7C88"/>
    <w:rPr>
      <w:rFonts w:ascii="Arial" w:hAnsi="Arial" w:cs="Tahoma"/>
    </w:rPr>
  </w:style>
  <w:style w:type="paragraph" w:customStyle="1" w:styleId="12">
    <w:name w:val="Название1"/>
    <w:basedOn w:val="a"/>
    <w:rsid w:val="007E7C88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E7C88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4">
    <w:name w:val="Текст1"/>
    <w:basedOn w:val="a"/>
    <w:rsid w:val="007E7C88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7">
    <w:name w:val="Subtitle"/>
    <w:basedOn w:val="a"/>
    <w:next w:val="a4"/>
    <w:link w:val="a8"/>
    <w:uiPriority w:val="11"/>
    <w:qFormat/>
    <w:rsid w:val="007E7C88"/>
    <w:pPr>
      <w:spacing w:after="0" w:line="360" w:lineRule="auto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locked/>
    <w:rsid w:val="007E7C88"/>
    <w:rPr>
      <w:rFonts w:ascii="Cambria" w:hAnsi="Cambria" w:cs="Times New Roman"/>
      <w:sz w:val="24"/>
      <w:szCs w:val="24"/>
      <w:lang w:val="x-none" w:eastAsia="ar-SA" w:bidi="ar-SA"/>
    </w:rPr>
  </w:style>
  <w:style w:type="paragraph" w:styleId="a9">
    <w:name w:val="header"/>
    <w:basedOn w:val="a"/>
    <w:link w:val="aa"/>
    <w:uiPriority w:val="99"/>
    <w:rsid w:val="007E7C8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b">
    <w:name w:val="Body Text Indent"/>
    <w:basedOn w:val="a"/>
    <w:link w:val="ac"/>
    <w:uiPriority w:val="99"/>
    <w:rsid w:val="007E7C88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d">
    <w:name w:val="footer"/>
    <w:basedOn w:val="a"/>
    <w:link w:val="ae"/>
    <w:uiPriority w:val="99"/>
    <w:rsid w:val="007E7C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">
    <w:name w:val="Balloon Text"/>
    <w:basedOn w:val="a"/>
    <w:link w:val="af0"/>
    <w:uiPriority w:val="99"/>
    <w:rsid w:val="007E7C88"/>
    <w:pPr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1">
    <w:name w:val="Содержимое таблицы"/>
    <w:basedOn w:val="a"/>
    <w:rsid w:val="007E7C88"/>
    <w:pPr>
      <w:suppressLineNumber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7E7C88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7E7C88"/>
  </w:style>
  <w:style w:type="table" w:styleId="af4">
    <w:name w:val="Table Grid"/>
    <w:basedOn w:val="a1"/>
    <w:uiPriority w:val="59"/>
    <w:rsid w:val="007E7C8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7E7C88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7E7C88"/>
    <w:rPr>
      <w:rFonts w:ascii="Times New Roman" w:hAnsi="Times New Roman" w:cs="Times New Roman"/>
      <w:sz w:val="20"/>
      <w:szCs w:val="20"/>
      <w:shd w:val="clear" w:color="auto" w:fill="000080"/>
      <w:lang w:val="x-none" w:eastAsia="ar-SA" w:bidi="ar-SA"/>
    </w:rPr>
  </w:style>
  <w:style w:type="character" w:styleId="af7">
    <w:name w:val="Hyperlink"/>
    <w:basedOn w:val="a0"/>
    <w:uiPriority w:val="99"/>
    <w:rsid w:val="007E7C88"/>
    <w:rPr>
      <w:color w:val="0000FF"/>
      <w:u w:val="single"/>
    </w:rPr>
  </w:style>
  <w:style w:type="paragraph" w:styleId="af8">
    <w:name w:val="Normal (Web)"/>
    <w:basedOn w:val="a"/>
    <w:uiPriority w:val="99"/>
    <w:rsid w:val="007E7C88"/>
    <w:pPr>
      <w:spacing w:before="240" w:after="240" w:line="360" w:lineRule="atLeast"/>
    </w:pPr>
    <w:rPr>
      <w:rFonts w:ascii="Times New Roman" w:hAnsi="Times New Roman"/>
      <w:sz w:val="29"/>
      <w:szCs w:val="29"/>
      <w:lang w:eastAsia="ru-RU"/>
    </w:rPr>
  </w:style>
  <w:style w:type="character" w:styleId="af9">
    <w:name w:val="footnote reference"/>
    <w:basedOn w:val="a0"/>
    <w:uiPriority w:val="99"/>
    <w:semiHidden/>
    <w:rsid w:val="007E7C88"/>
    <w:rPr>
      <w:vertAlign w:val="superscript"/>
    </w:rPr>
  </w:style>
  <w:style w:type="paragraph" w:styleId="afa">
    <w:name w:val="footnote text"/>
    <w:basedOn w:val="a"/>
    <w:link w:val="afb"/>
    <w:uiPriority w:val="99"/>
    <w:rsid w:val="007E7C8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5">
    <w:name w:val="Сетка таблицы1"/>
    <w:basedOn w:val="a1"/>
    <w:next w:val="af4"/>
    <w:uiPriority w:val="59"/>
    <w:rsid w:val="007E7C8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7E7C88"/>
    <w:pPr>
      <w:spacing w:after="0" w:line="240" w:lineRule="auto"/>
    </w:pPr>
    <w:rPr>
      <w:rFonts w:ascii="Calibri" w:hAnsi="Calibri" w:cs="Times New Roman"/>
    </w:rPr>
  </w:style>
  <w:style w:type="paragraph" w:customStyle="1" w:styleId="afd">
    <w:name w:val="Стиль"/>
    <w:rsid w:val="007E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7E7C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7E7C88"/>
    <w:rPr>
      <w:color w:val="800080"/>
      <w:u w:val="single"/>
    </w:rPr>
  </w:style>
  <w:style w:type="character" w:customStyle="1" w:styleId="aff0">
    <w:name w:val="Текст примечания Знак"/>
    <w:basedOn w:val="a0"/>
    <w:link w:val="aff1"/>
    <w:semiHidden/>
    <w:locked/>
    <w:rsid w:val="007E7C88"/>
    <w:rPr>
      <w:rFonts w:eastAsia="Times New Roman" w:cs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7E7C88"/>
  </w:style>
  <w:style w:type="character" w:customStyle="1" w:styleId="16">
    <w:name w:val="Текст примечания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sid w:val="007E7C88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7E7C88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7C8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7E7C88"/>
    <w:rPr>
      <w:rFonts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7E7C88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E7C8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cs="Times New Roman"/>
    </w:rPr>
  </w:style>
  <w:style w:type="character" w:customStyle="1" w:styleId="211">
    <w:name w:val="Основной текст с отступом 2 Знак11"/>
    <w:basedOn w:val="a0"/>
    <w:uiPriority w:val="99"/>
    <w:semiHidden/>
    <w:rsid w:val="007E7C88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7E7C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7E7C8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7E7C88"/>
    <w:rPr>
      <w:rFonts w:cs="Times New Roman"/>
      <w:sz w:val="16"/>
      <w:szCs w:val="16"/>
    </w:rPr>
  </w:style>
  <w:style w:type="paragraph" w:styleId="aff2">
    <w:name w:val="Plain Text"/>
    <w:basedOn w:val="a"/>
    <w:link w:val="aff3"/>
    <w:uiPriority w:val="99"/>
    <w:semiHidden/>
    <w:unhideWhenUsed/>
    <w:rsid w:val="007E7C8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locked/>
    <w:rsid w:val="007E7C8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4">
    <w:name w:val="Тема примечания Знак"/>
    <w:basedOn w:val="aff0"/>
    <w:link w:val="aff5"/>
    <w:semiHidden/>
    <w:locked/>
    <w:rsid w:val="007E7C88"/>
    <w:rPr>
      <w:rFonts w:eastAsia="Times New Roman" w:cs="Times New Roman"/>
      <w:b/>
      <w:bCs/>
    </w:rPr>
  </w:style>
  <w:style w:type="paragraph" w:styleId="aff5">
    <w:name w:val="annotation subject"/>
    <w:basedOn w:val="aff1"/>
    <w:next w:val="aff1"/>
    <w:link w:val="aff4"/>
    <w:uiPriority w:val="99"/>
    <w:semiHidden/>
    <w:unhideWhenUsed/>
    <w:rsid w:val="007E7C88"/>
    <w:rPr>
      <w:b/>
      <w:bCs/>
    </w:rPr>
  </w:style>
  <w:style w:type="character" w:customStyle="1" w:styleId="17">
    <w:name w:val="Тема примечания Знак1"/>
    <w:basedOn w:val="aff0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semiHidden/>
    <w:rsid w:val="007E7C88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rsid w:val="007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7E7C88"/>
    <w:rPr>
      <w:rFonts w:ascii="Arial" w:hAnsi="Arial"/>
      <w:sz w:val="28"/>
      <w:lang w:val="x-none" w:eastAsia="ru-RU"/>
    </w:rPr>
  </w:style>
  <w:style w:type="paragraph" w:customStyle="1" w:styleId="ConsPlusNormal0">
    <w:name w:val="ConsPlusNormal"/>
    <w:link w:val="ConsPlusNormal"/>
    <w:rsid w:val="007E7C8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7E7C88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7C88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7E7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7E7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7E7C88"/>
    <w:rPr>
      <w:sz w:val="16"/>
    </w:rPr>
  </w:style>
  <w:style w:type="character" w:customStyle="1" w:styleId="120">
    <w:name w:val="Знак Знак12"/>
    <w:locked/>
    <w:rsid w:val="007E7C88"/>
    <w:rPr>
      <w:rFonts w:ascii="Calibri" w:eastAsia="Times New Roman" w:hAnsi="Calibri"/>
      <w:lang w:val="ru-RU" w:eastAsia="en-US"/>
    </w:rPr>
  </w:style>
  <w:style w:type="character" w:customStyle="1" w:styleId="81">
    <w:name w:val="Знак Знак8"/>
    <w:locked/>
    <w:rsid w:val="007E7C88"/>
    <w:rPr>
      <w:rFonts w:ascii="Calibri" w:eastAsia="Times New Roman" w:hAnsi="Calibri"/>
      <w:sz w:val="22"/>
      <w:lang w:val="ru-RU" w:eastAsia="en-US"/>
    </w:rPr>
  </w:style>
  <w:style w:type="character" w:customStyle="1" w:styleId="71">
    <w:name w:val="Знак Знак7"/>
    <w:locked/>
    <w:rsid w:val="007E7C88"/>
    <w:rPr>
      <w:rFonts w:ascii="Calibri" w:eastAsia="Times New Roman" w:hAnsi="Calibri"/>
      <w:sz w:val="22"/>
      <w:lang w:val="ru-RU" w:eastAsia="en-US"/>
    </w:rPr>
  </w:style>
  <w:style w:type="character" w:customStyle="1" w:styleId="61">
    <w:name w:val="Знак Знак6"/>
    <w:rsid w:val="007E7C88"/>
    <w:rPr>
      <w:lang w:val="x-none" w:eastAsia="ar-SA" w:bidi="ar-SA"/>
    </w:rPr>
  </w:style>
  <w:style w:type="character" w:customStyle="1" w:styleId="23">
    <w:name w:val="Знак Знак2"/>
    <w:locked/>
    <w:rsid w:val="007E7C88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E7C88"/>
    <w:pPr>
      <w:keepNext/>
      <w:tabs>
        <w:tab w:val="num" w:pos="0"/>
      </w:tabs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E7C88"/>
    <w:pPr>
      <w:keepNext/>
      <w:tabs>
        <w:tab w:val="num" w:pos="0"/>
      </w:tabs>
      <w:spacing w:after="0" w:line="240" w:lineRule="auto"/>
      <w:ind w:left="1418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7E7C88"/>
    <w:pPr>
      <w:keepNext/>
      <w:tabs>
        <w:tab w:val="num" w:pos="0"/>
      </w:tabs>
      <w:spacing w:after="0" w:line="240" w:lineRule="auto"/>
      <w:ind w:left="709"/>
      <w:jc w:val="center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E7C8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E7C88"/>
    <w:pPr>
      <w:keepNext/>
      <w:tabs>
        <w:tab w:val="num" w:pos="0"/>
      </w:tabs>
      <w:spacing w:after="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7E7C8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7E7C8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hAnsi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7E7C8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E7C88"/>
    <w:rPr>
      <w:rFonts w:ascii="Cambria" w:hAnsi="Cambria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7E7C88"/>
    <w:rPr>
      <w:rFonts w:ascii="Cambria" w:hAnsi="Cambria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E7C88"/>
    <w:rPr>
      <w:rFonts w:ascii="Cambria" w:hAnsi="Cambria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7E7C88"/>
    <w:rPr>
      <w:rFonts w:ascii="Calibri" w:hAnsi="Calibri" w:cs="Times New Roman"/>
      <w:b/>
      <w:bCs/>
      <w:sz w:val="28"/>
      <w:szCs w:val="28"/>
      <w:lang w:val="x-none" w:eastAsia="ar-SA" w:bidi="ar-SA"/>
    </w:rPr>
  </w:style>
  <w:style w:type="character" w:customStyle="1" w:styleId="50">
    <w:name w:val="Заголовок 5 Знак"/>
    <w:basedOn w:val="a0"/>
    <w:link w:val="5"/>
    <w:uiPriority w:val="9"/>
    <w:locked/>
    <w:rsid w:val="007E7C88"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7E7C88"/>
    <w:rPr>
      <w:rFonts w:ascii="Calibri" w:hAnsi="Calibri" w:cs="Times New Roman"/>
      <w:b/>
      <w:bCs/>
      <w:sz w:val="20"/>
      <w:szCs w:val="20"/>
      <w:lang w:val="x-none" w:eastAsia="ar-SA" w:bidi="ar-SA"/>
    </w:rPr>
  </w:style>
  <w:style w:type="character" w:customStyle="1" w:styleId="70">
    <w:name w:val="Заголовок 7 Знак"/>
    <w:basedOn w:val="a0"/>
    <w:link w:val="7"/>
    <w:uiPriority w:val="9"/>
    <w:locked/>
    <w:rsid w:val="007E7C88"/>
    <w:rPr>
      <w:rFonts w:ascii="Calibri" w:hAnsi="Calibri" w:cs="Times New Roman"/>
      <w:sz w:val="24"/>
      <w:szCs w:val="24"/>
      <w:lang w:val="x-none" w:eastAsia="ar-SA" w:bidi="ar-SA"/>
    </w:rPr>
  </w:style>
  <w:style w:type="character" w:customStyle="1" w:styleId="80">
    <w:name w:val="Заголовок 8 Знак"/>
    <w:basedOn w:val="a0"/>
    <w:link w:val="8"/>
    <w:uiPriority w:val="9"/>
    <w:locked/>
    <w:rsid w:val="007E7C88"/>
    <w:rPr>
      <w:rFonts w:ascii="Calibri" w:hAnsi="Calibri" w:cs="Times New Roman"/>
      <w:i/>
      <w:iCs/>
      <w:sz w:val="24"/>
      <w:szCs w:val="24"/>
      <w:lang w:val="x-none" w:eastAsia="ar-SA" w:bidi="ar-SA"/>
    </w:rPr>
  </w:style>
  <w:style w:type="character" w:customStyle="1" w:styleId="Absatz-Standardschriftart">
    <w:name w:val="Absatz-Standardschriftart"/>
    <w:rsid w:val="007E7C88"/>
  </w:style>
  <w:style w:type="character" w:customStyle="1" w:styleId="WW-Absatz-Standardschriftart">
    <w:name w:val="WW-Absatz-Standardschriftart"/>
    <w:rsid w:val="007E7C88"/>
  </w:style>
  <w:style w:type="character" w:customStyle="1" w:styleId="WW-Absatz-Standardschriftart1">
    <w:name w:val="WW-Absatz-Standardschriftart1"/>
    <w:rsid w:val="007E7C88"/>
  </w:style>
  <w:style w:type="character" w:customStyle="1" w:styleId="WW-Absatz-Standardschriftart11">
    <w:name w:val="WW-Absatz-Standardschriftart11"/>
    <w:rsid w:val="007E7C88"/>
  </w:style>
  <w:style w:type="character" w:customStyle="1" w:styleId="WW-Absatz-Standardschriftart111">
    <w:name w:val="WW-Absatz-Standardschriftart111"/>
    <w:rsid w:val="007E7C88"/>
  </w:style>
  <w:style w:type="character" w:customStyle="1" w:styleId="WW-Absatz-Standardschriftart1111">
    <w:name w:val="WW-Absatz-Standardschriftart1111"/>
    <w:rsid w:val="007E7C88"/>
  </w:style>
  <w:style w:type="character" w:customStyle="1" w:styleId="WW8Num16z0">
    <w:name w:val="WW8Num16z0"/>
    <w:rsid w:val="007E7C88"/>
  </w:style>
  <w:style w:type="character" w:customStyle="1" w:styleId="WW8Num25z0">
    <w:name w:val="WW8Num25z0"/>
    <w:rsid w:val="007E7C88"/>
  </w:style>
  <w:style w:type="character" w:customStyle="1" w:styleId="11">
    <w:name w:val="Основной шрифт абзаца1"/>
    <w:rsid w:val="007E7C88"/>
  </w:style>
  <w:style w:type="character" w:styleId="a3">
    <w:name w:val="page number"/>
    <w:basedOn w:val="a0"/>
    <w:uiPriority w:val="99"/>
    <w:rsid w:val="007E7C88"/>
  </w:style>
  <w:style w:type="paragraph" w:styleId="a4">
    <w:name w:val="Body Text"/>
    <w:basedOn w:val="a"/>
    <w:link w:val="a5"/>
    <w:uiPriority w:val="99"/>
    <w:rsid w:val="007E7C88"/>
    <w:pPr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List"/>
    <w:basedOn w:val="a4"/>
    <w:uiPriority w:val="99"/>
    <w:rsid w:val="007E7C88"/>
    <w:rPr>
      <w:rFonts w:ascii="Arial" w:hAnsi="Arial" w:cs="Tahoma"/>
    </w:rPr>
  </w:style>
  <w:style w:type="paragraph" w:customStyle="1" w:styleId="12">
    <w:name w:val="Название1"/>
    <w:basedOn w:val="a"/>
    <w:rsid w:val="007E7C88"/>
    <w:pPr>
      <w:suppressLineNumber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7E7C88"/>
    <w:pPr>
      <w:suppressLineNumbers/>
      <w:spacing w:after="0" w:line="240" w:lineRule="auto"/>
    </w:pPr>
    <w:rPr>
      <w:rFonts w:ascii="Arial" w:hAnsi="Arial" w:cs="Tahoma"/>
      <w:sz w:val="28"/>
      <w:szCs w:val="20"/>
      <w:lang w:eastAsia="ar-SA"/>
    </w:rPr>
  </w:style>
  <w:style w:type="paragraph" w:customStyle="1" w:styleId="14">
    <w:name w:val="Текст1"/>
    <w:basedOn w:val="a"/>
    <w:rsid w:val="007E7C88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7">
    <w:name w:val="Subtitle"/>
    <w:basedOn w:val="a"/>
    <w:next w:val="a4"/>
    <w:link w:val="a8"/>
    <w:uiPriority w:val="11"/>
    <w:qFormat/>
    <w:rsid w:val="007E7C88"/>
    <w:pPr>
      <w:spacing w:after="0" w:line="360" w:lineRule="auto"/>
      <w:jc w:val="center"/>
    </w:pPr>
    <w:rPr>
      <w:rFonts w:ascii="Cambria" w:hAnsi="Cambria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uiPriority w:val="11"/>
    <w:locked/>
    <w:rsid w:val="007E7C88"/>
    <w:rPr>
      <w:rFonts w:ascii="Cambria" w:hAnsi="Cambria" w:cs="Times New Roman"/>
      <w:sz w:val="24"/>
      <w:szCs w:val="24"/>
      <w:lang w:val="x-none" w:eastAsia="ar-SA" w:bidi="ar-SA"/>
    </w:rPr>
  </w:style>
  <w:style w:type="paragraph" w:styleId="a9">
    <w:name w:val="header"/>
    <w:basedOn w:val="a"/>
    <w:link w:val="aa"/>
    <w:uiPriority w:val="99"/>
    <w:rsid w:val="007E7C88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b">
    <w:name w:val="Body Text Indent"/>
    <w:basedOn w:val="a"/>
    <w:link w:val="ac"/>
    <w:uiPriority w:val="99"/>
    <w:rsid w:val="007E7C88"/>
    <w:pPr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d">
    <w:name w:val="footer"/>
    <w:basedOn w:val="a"/>
    <w:link w:val="ae"/>
    <w:uiPriority w:val="99"/>
    <w:rsid w:val="007E7C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f">
    <w:name w:val="Balloon Text"/>
    <w:basedOn w:val="a"/>
    <w:link w:val="af0"/>
    <w:uiPriority w:val="99"/>
    <w:rsid w:val="007E7C88"/>
    <w:pPr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af0">
    <w:name w:val="Текст выноски Знак"/>
    <w:basedOn w:val="a0"/>
    <w:link w:val="af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af1">
    <w:name w:val="Содержимое таблицы"/>
    <w:basedOn w:val="a"/>
    <w:rsid w:val="007E7C88"/>
    <w:pPr>
      <w:suppressLineNumber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2">
    <w:name w:val="Заголовок таблицы"/>
    <w:basedOn w:val="af1"/>
    <w:rsid w:val="007E7C88"/>
    <w:pPr>
      <w:jc w:val="center"/>
    </w:pPr>
    <w:rPr>
      <w:b/>
      <w:bCs/>
    </w:rPr>
  </w:style>
  <w:style w:type="paragraph" w:customStyle="1" w:styleId="af3">
    <w:name w:val="Содержимое врезки"/>
    <w:basedOn w:val="a4"/>
    <w:rsid w:val="007E7C88"/>
  </w:style>
  <w:style w:type="table" w:styleId="af4">
    <w:name w:val="Table Grid"/>
    <w:basedOn w:val="a1"/>
    <w:uiPriority w:val="59"/>
    <w:rsid w:val="007E7C8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ocument Map"/>
    <w:basedOn w:val="a"/>
    <w:link w:val="af6"/>
    <w:uiPriority w:val="99"/>
    <w:semiHidden/>
    <w:rsid w:val="007E7C88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7E7C88"/>
    <w:rPr>
      <w:rFonts w:ascii="Times New Roman" w:hAnsi="Times New Roman" w:cs="Times New Roman"/>
      <w:sz w:val="20"/>
      <w:szCs w:val="20"/>
      <w:shd w:val="clear" w:color="auto" w:fill="000080"/>
      <w:lang w:val="x-none" w:eastAsia="ar-SA" w:bidi="ar-SA"/>
    </w:rPr>
  </w:style>
  <w:style w:type="character" w:styleId="af7">
    <w:name w:val="Hyperlink"/>
    <w:basedOn w:val="a0"/>
    <w:uiPriority w:val="99"/>
    <w:rsid w:val="007E7C88"/>
    <w:rPr>
      <w:color w:val="0000FF"/>
      <w:u w:val="single"/>
    </w:rPr>
  </w:style>
  <w:style w:type="paragraph" w:styleId="af8">
    <w:name w:val="Normal (Web)"/>
    <w:basedOn w:val="a"/>
    <w:uiPriority w:val="99"/>
    <w:rsid w:val="007E7C88"/>
    <w:pPr>
      <w:spacing w:before="240" w:after="240" w:line="360" w:lineRule="atLeast"/>
    </w:pPr>
    <w:rPr>
      <w:rFonts w:ascii="Times New Roman" w:hAnsi="Times New Roman"/>
      <w:sz w:val="29"/>
      <w:szCs w:val="29"/>
      <w:lang w:eastAsia="ru-RU"/>
    </w:rPr>
  </w:style>
  <w:style w:type="character" w:styleId="af9">
    <w:name w:val="footnote reference"/>
    <w:basedOn w:val="a0"/>
    <w:uiPriority w:val="99"/>
    <w:semiHidden/>
    <w:rsid w:val="007E7C88"/>
    <w:rPr>
      <w:vertAlign w:val="superscript"/>
    </w:rPr>
  </w:style>
  <w:style w:type="paragraph" w:styleId="afa">
    <w:name w:val="footnote text"/>
    <w:basedOn w:val="a"/>
    <w:link w:val="afb"/>
    <w:uiPriority w:val="99"/>
    <w:rsid w:val="007E7C8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7E7C88"/>
    <w:rPr>
      <w:rFonts w:ascii="Times New Roman" w:hAnsi="Times New Roman" w:cs="Times New Roman"/>
      <w:sz w:val="20"/>
      <w:szCs w:val="20"/>
      <w:lang w:val="x-none" w:eastAsia="ru-RU"/>
    </w:rPr>
  </w:style>
  <w:style w:type="table" w:customStyle="1" w:styleId="15">
    <w:name w:val="Сетка таблицы1"/>
    <w:basedOn w:val="a1"/>
    <w:next w:val="af4"/>
    <w:uiPriority w:val="59"/>
    <w:rsid w:val="007E7C88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7E7C88"/>
    <w:pPr>
      <w:spacing w:after="0" w:line="240" w:lineRule="auto"/>
    </w:pPr>
    <w:rPr>
      <w:rFonts w:ascii="Calibri" w:hAnsi="Calibri" w:cs="Times New Roman"/>
    </w:rPr>
  </w:style>
  <w:style w:type="paragraph" w:customStyle="1" w:styleId="afd">
    <w:name w:val="Стиль"/>
    <w:rsid w:val="007E7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7E7C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7E7C88"/>
    <w:rPr>
      <w:color w:val="800080"/>
      <w:u w:val="single"/>
    </w:rPr>
  </w:style>
  <w:style w:type="character" w:customStyle="1" w:styleId="aff0">
    <w:name w:val="Текст примечания Знак"/>
    <w:basedOn w:val="a0"/>
    <w:link w:val="aff1"/>
    <w:semiHidden/>
    <w:locked/>
    <w:rsid w:val="007E7C88"/>
    <w:rPr>
      <w:rFonts w:eastAsia="Times New Roman" w:cs="Times New Roman"/>
    </w:rPr>
  </w:style>
  <w:style w:type="paragraph" w:styleId="aff1">
    <w:name w:val="annotation text"/>
    <w:basedOn w:val="a"/>
    <w:link w:val="aff0"/>
    <w:uiPriority w:val="99"/>
    <w:semiHidden/>
    <w:unhideWhenUsed/>
    <w:rsid w:val="007E7C88"/>
  </w:style>
  <w:style w:type="character" w:customStyle="1" w:styleId="16">
    <w:name w:val="Текст примечания Знак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"/>
    <w:basedOn w:val="a0"/>
    <w:uiPriority w:val="99"/>
    <w:semiHidden/>
    <w:rsid w:val="007E7C88"/>
    <w:rPr>
      <w:rFonts w:cs="Times New Roman"/>
      <w:sz w:val="20"/>
      <w:szCs w:val="20"/>
    </w:rPr>
  </w:style>
  <w:style w:type="character" w:customStyle="1" w:styleId="31">
    <w:name w:val="Основной текст 3 Знак"/>
    <w:basedOn w:val="a0"/>
    <w:link w:val="32"/>
    <w:semiHidden/>
    <w:locked/>
    <w:rsid w:val="007E7C88"/>
    <w:rPr>
      <w:rFonts w:ascii="Times New Roman" w:hAnsi="Times New Roman" w:cs="Times New Roman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E7C8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basedOn w:val="a0"/>
    <w:uiPriority w:val="99"/>
    <w:semiHidden/>
    <w:rsid w:val="007E7C88"/>
    <w:rPr>
      <w:rFonts w:cs="Times New Roman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7E7C88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7E7C8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cs="Times New Roman"/>
    </w:rPr>
  </w:style>
  <w:style w:type="character" w:customStyle="1" w:styleId="211">
    <w:name w:val="Основной текст с отступом 2 Знак11"/>
    <w:basedOn w:val="a0"/>
    <w:uiPriority w:val="99"/>
    <w:semiHidden/>
    <w:rsid w:val="007E7C88"/>
    <w:rPr>
      <w:rFonts w:cs="Times New Roman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7E7C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7E7C8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2">
    <w:name w:val="Основной текст с отступом 3 Знак1"/>
    <w:basedOn w:val="a0"/>
    <w:uiPriority w:val="99"/>
    <w:semiHidden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basedOn w:val="a0"/>
    <w:uiPriority w:val="99"/>
    <w:semiHidden/>
    <w:rsid w:val="007E7C88"/>
    <w:rPr>
      <w:rFonts w:cs="Times New Roman"/>
      <w:sz w:val="16"/>
      <w:szCs w:val="16"/>
    </w:rPr>
  </w:style>
  <w:style w:type="paragraph" w:styleId="aff2">
    <w:name w:val="Plain Text"/>
    <w:basedOn w:val="a"/>
    <w:link w:val="aff3"/>
    <w:uiPriority w:val="99"/>
    <w:semiHidden/>
    <w:unhideWhenUsed/>
    <w:rsid w:val="007E7C8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semiHidden/>
    <w:locked/>
    <w:rsid w:val="007E7C88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4">
    <w:name w:val="Тема примечания Знак"/>
    <w:basedOn w:val="aff0"/>
    <w:link w:val="aff5"/>
    <w:semiHidden/>
    <w:locked/>
    <w:rsid w:val="007E7C88"/>
    <w:rPr>
      <w:rFonts w:eastAsia="Times New Roman" w:cs="Times New Roman"/>
      <w:b/>
      <w:bCs/>
    </w:rPr>
  </w:style>
  <w:style w:type="paragraph" w:styleId="aff5">
    <w:name w:val="annotation subject"/>
    <w:basedOn w:val="aff1"/>
    <w:next w:val="aff1"/>
    <w:link w:val="aff4"/>
    <w:uiPriority w:val="99"/>
    <w:semiHidden/>
    <w:unhideWhenUsed/>
    <w:rsid w:val="007E7C88"/>
    <w:rPr>
      <w:b/>
      <w:bCs/>
    </w:rPr>
  </w:style>
  <w:style w:type="character" w:customStyle="1" w:styleId="17">
    <w:name w:val="Тема примечания Знак1"/>
    <w:basedOn w:val="aff0"/>
    <w:uiPriority w:val="99"/>
    <w:semiHidden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"/>
    <w:basedOn w:val="110"/>
    <w:uiPriority w:val="99"/>
    <w:semiHidden/>
    <w:rsid w:val="007E7C88"/>
    <w:rPr>
      <w:rFonts w:cs="Times New Roman"/>
      <w:b/>
      <w:bCs/>
      <w:sz w:val="20"/>
      <w:szCs w:val="20"/>
    </w:rPr>
  </w:style>
  <w:style w:type="paragraph" w:customStyle="1" w:styleId="ConsPlusTitle">
    <w:name w:val="ConsPlusTitle"/>
    <w:rsid w:val="007E7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7E7C88"/>
    <w:rPr>
      <w:rFonts w:ascii="Arial" w:hAnsi="Arial"/>
      <w:sz w:val="28"/>
      <w:lang w:val="x-none" w:eastAsia="ru-RU"/>
    </w:rPr>
  </w:style>
  <w:style w:type="paragraph" w:customStyle="1" w:styleId="ConsPlusNormal0">
    <w:name w:val="ConsPlusNormal"/>
    <w:link w:val="ConsPlusNormal"/>
    <w:rsid w:val="007E7C88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41">
    <w:name w:val="Основной текст (4)_"/>
    <w:link w:val="42"/>
    <w:locked/>
    <w:rsid w:val="007E7C88"/>
    <w:rPr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E7C88"/>
    <w:pPr>
      <w:shd w:val="clear" w:color="auto" w:fill="FFFFFF"/>
      <w:spacing w:after="360" w:line="240" w:lineRule="atLeast"/>
    </w:pPr>
    <w:rPr>
      <w:sz w:val="23"/>
      <w:szCs w:val="23"/>
    </w:rPr>
  </w:style>
  <w:style w:type="paragraph" w:customStyle="1" w:styleId="ConsNormal">
    <w:name w:val="ConsNormal"/>
    <w:rsid w:val="007E7C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Title">
    <w:name w:val="ConsTitle"/>
    <w:rsid w:val="007E7C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7E7C88"/>
    <w:rPr>
      <w:sz w:val="16"/>
    </w:rPr>
  </w:style>
  <w:style w:type="character" w:customStyle="1" w:styleId="120">
    <w:name w:val="Знак Знак12"/>
    <w:locked/>
    <w:rsid w:val="007E7C88"/>
    <w:rPr>
      <w:rFonts w:ascii="Calibri" w:eastAsia="Times New Roman" w:hAnsi="Calibri"/>
      <w:lang w:val="ru-RU" w:eastAsia="en-US"/>
    </w:rPr>
  </w:style>
  <w:style w:type="character" w:customStyle="1" w:styleId="81">
    <w:name w:val="Знак Знак8"/>
    <w:locked/>
    <w:rsid w:val="007E7C88"/>
    <w:rPr>
      <w:rFonts w:ascii="Calibri" w:eastAsia="Times New Roman" w:hAnsi="Calibri"/>
      <w:sz w:val="22"/>
      <w:lang w:val="ru-RU" w:eastAsia="en-US"/>
    </w:rPr>
  </w:style>
  <w:style w:type="character" w:customStyle="1" w:styleId="71">
    <w:name w:val="Знак Знак7"/>
    <w:locked/>
    <w:rsid w:val="007E7C88"/>
    <w:rPr>
      <w:rFonts w:ascii="Calibri" w:eastAsia="Times New Roman" w:hAnsi="Calibri"/>
      <w:sz w:val="22"/>
      <w:lang w:val="ru-RU" w:eastAsia="en-US"/>
    </w:rPr>
  </w:style>
  <w:style w:type="character" w:customStyle="1" w:styleId="61">
    <w:name w:val="Знак Знак6"/>
    <w:rsid w:val="007E7C88"/>
    <w:rPr>
      <w:lang w:val="x-none" w:eastAsia="ar-SA" w:bidi="ar-SA"/>
    </w:rPr>
  </w:style>
  <w:style w:type="character" w:customStyle="1" w:styleId="23">
    <w:name w:val="Знак Знак2"/>
    <w:locked/>
    <w:rsid w:val="007E7C8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2742-C942-4B83-B0B6-7C556A46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10672</Words>
  <Characters>60837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2020-11-17T12:40:00Z</cp:lastPrinted>
  <dcterms:created xsi:type="dcterms:W3CDTF">2020-11-11T09:03:00Z</dcterms:created>
  <dcterms:modified xsi:type="dcterms:W3CDTF">2020-11-17T13:22:00Z</dcterms:modified>
</cp:coreProperties>
</file>