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9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78FAD3" wp14:editId="3C3B149E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D0955" w:rsidRPr="003D0955" w:rsidRDefault="003D0955" w:rsidP="003D0955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D0955" w:rsidRPr="003D0955" w:rsidRDefault="003D0955" w:rsidP="003D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09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0955" w:rsidRPr="003D0955" w:rsidRDefault="003D0955" w:rsidP="003D0955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0955" w:rsidRPr="003D0955" w:rsidRDefault="00DF35CF" w:rsidP="003D0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 г. № 06</w:t>
      </w:r>
      <w:r w:rsidR="003D0955" w:rsidRPr="003D0955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7A0B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D0955" w:rsidRPr="003D0955" w:rsidRDefault="003D0955" w:rsidP="003D0955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DD8" w:rsidRDefault="00BC4DD8" w:rsidP="002A3778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5CF" w:rsidRDefault="00DF35CF" w:rsidP="000A1ED3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Богородское от 13.05.2014г. №08/11 </w:t>
      </w:r>
      <w:r w:rsidRPr="001F2CA5">
        <w:rPr>
          <w:rFonts w:ascii="Times New Roman" w:hAnsi="Times New Roman"/>
          <w:b/>
          <w:sz w:val="28"/>
          <w:szCs w:val="28"/>
        </w:rPr>
        <w:t>«О Регламенте Совета депутатов муниципального округа Богородское»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7793">
        <w:rPr>
          <w:rFonts w:ascii="Times New Roman" w:hAnsi="Times New Roman"/>
          <w:sz w:val="28"/>
          <w:szCs w:val="28"/>
        </w:rPr>
        <w:t> </w:t>
      </w:r>
    </w:p>
    <w:p w:rsidR="00D30C11" w:rsidRPr="0035403B" w:rsidRDefault="00D30C11" w:rsidP="000A1ED3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35CF" w:rsidRPr="00CE1166" w:rsidRDefault="00DF35CF" w:rsidP="00DF35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 указ Мэра Москвы от 05.03.2020г. №12-УМ «</w:t>
      </w:r>
      <w:r w:rsidRPr="001F2CA5">
        <w:rPr>
          <w:rFonts w:ascii="Times New Roman" w:hAnsi="Times New Roman"/>
          <w:sz w:val="28"/>
          <w:szCs w:val="28"/>
        </w:rPr>
        <w:t>О введении режима повышенной готовности</w:t>
      </w:r>
      <w:r>
        <w:rPr>
          <w:rFonts w:ascii="Times New Roman" w:hAnsi="Times New Roman"/>
          <w:sz w:val="28"/>
          <w:szCs w:val="28"/>
        </w:rPr>
        <w:t>», пункт 6 статьи 83 Регламента Московской городской Думы, утвержденного постановлением Московской городской Думы от 16.11.2005 №320 (с изменениями от 25.12.2019г. №162), н</w:t>
      </w:r>
      <w:r w:rsidRPr="00CE1166">
        <w:rPr>
          <w:rFonts w:ascii="Times New Roman" w:hAnsi="Times New Roman"/>
          <w:sz w:val="28"/>
          <w:szCs w:val="28"/>
        </w:rPr>
        <w:t>а основании статьи 12 Закона города Москвы от 6 ноября 2002 года № 56 «Об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городе Москве», статьями  5,6 </w:t>
      </w:r>
      <w:r w:rsidRPr="00CE1166">
        <w:rPr>
          <w:rFonts w:ascii="Times New Roman" w:hAnsi="Times New Roman"/>
          <w:sz w:val="28"/>
          <w:szCs w:val="28"/>
        </w:rPr>
        <w:t xml:space="preserve"> Устава муниципального округа Богородское</w:t>
      </w:r>
      <w:r>
        <w:rPr>
          <w:rFonts w:ascii="Times New Roman" w:hAnsi="Times New Roman"/>
          <w:sz w:val="28"/>
          <w:szCs w:val="28"/>
        </w:rPr>
        <w:t xml:space="preserve"> и в целях совершенствования депутатской деятельности,</w:t>
      </w:r>
    </w:p>
    <w:p w:rsidR="00DF35CF" w:rsidRDefault="00DF35CF" w:rsidP="00DF35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35CF" w:rsidRDefault="00DF35CF" w:rsidP="00DF35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5403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/>
          <w:b/>
          <w:sz w:val="28"/>
          <w:szCs w:val="28"/>
        </w:rPr>
        <w:t>Богородское</w:t>
      </w:r>
      <w:r w:rsidRPr="0035403B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DF35CF" w:rsidRPr="0035403B" w:rsidRDefault="00DF35CF" w:rsidP="00DF35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F35CF" w:rsidRPr="00155562" w:rsidRDefault="00DF35CF" w:rsidP="00DF35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 Богородское от 13.05.2014г.  №08/11 «О Регламенте Совета депутатов муниципального округа Богородское», дополнив приложение к решению  изменениями</w:t>
      </w:r>
      <w:r w:rsidRPr="00A37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DF35CF" w:rsidRDefault="00DF35CF" w:rsidP="00DF35CF">
      <w:pPr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Статью 47 дополнить частью 5 следующего содержания:</w:t>
      </w:r>
    </w:p>
    <w:p w:rsidR="00DF35CF" w:rsidRDefault="00DF35CF" w:rsidP="00DF35CF">
      <w:pPr>
        <w:spacing w:after="0" w:line="240" w:lineRule="auto"/>
        <w:ind w:left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155562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155562">
        <w:rPr>
          <w:rFonts w:ascii="Times New Roman" w:hAnsi="Times New Roman"/>
          <w:sz w:val="28"/>
          <w:szCs w:val="28"/>
        </w:rPr>
        <w:t xml:space="preserve">, отсутствующий на заседании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155562">
        <w:rPr>
          <w:rFonts w:ascii="Times New Roman" w:hAnsi="Times New Roman"/>
          <w:sz w:val="28"/>
          <w:szCs w:val="28"/>
        </w:rPr>
        <w:t xml:space="preserve">по уважительной причине, имеет право проголосовать по конкретным вопросам повестки дня, принимаемым открытым голосованием (в том числе поименным голосованием). При этом голос </w:t>
      </w:r>
      <w:r>
        <w:rPr>
          <w:rFonts w:ascii="Times New Roman" w:hAnsi="Times New Roman"/>
          <w:sz w:val="28"/>
          <w:szCs w:val="28"/>
        </w:rPr>
        <w:t xml:space="preserve">отсутствующего на заседании Совета депутатов </w:t>
      </w:r>
      <w:r w:rsidRPr="00155562">
        <w:rPr>
          <w:rFonts w:ascii="Times New Roman" w:hAnsi="Times New Roman"/>
          <w:sz w:val="28"/>
          <w:szCs w:val="28"/>
        </w:rPr>
        <w:t xml:space="preserve">депутата считается правомочным, если данный депутат до начала соответствующего заседания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155562">
        <w:rPr>
          <w:rFonts w:ascii="Times New Roman" w:hAnsi="Times New Roman"/>
          <w:sz w:val="28"/>
          <w:szCs w:val="28"/>
        </w:rPr>
        <w:t>или до начала рассмотрения соответствующего вопроса повестки дня передал председательствующему на заседании</w:t>
      </w:r>
      <w:r w:rsidR="000A1ED3">
        <w:rPr>
          <w:rFonts w:ascii="Times New Roman" w:hAnsi="Times New Roman"/>
          <w:sz w:val="28"/>
          <w:szCs w:val="28"/>
        </w:rPr>
        <w:t xml:space="preserve"> </w:t>
      </w:r>
      <w:r w:rsidR="00CA69CF" w:rsidRPr="00CA69CF">
        <w:rPr>
          <w:rFonts w:ascii="Times New Roman" w:hAnsi="Times New Roman"/>
          <w:sz w:val="28"/>
          <w:szCs w:val="28"/>
        </w:rPr>
        <w:t>и (</w:t>
      </w:r>
      <w:r w:rsidR="000A1ED3" w:rsidRPr="00CA69CF">
        <w:rPr>
          <w:rFonts w:ascii="Times New Roman" w:hAnsi="Times New Roman"/>
          <w:sz w:val="28"/>
          <w:szCs w:val="28"/>
        </w:rPr>
        <w:t>или</w:t>
      </w:r>
      <w:r w:rsidR="00CA69CF" w:rsidRPr="00CA69CF">
        <w:rPr>
          <w:rFonts w:ascii="Times New Roman" w:hAnsi="Times New Roman"/>
          <w:sz w:val="28"/>
          <w:szCs w:val="28"/>
        </w:rPr>
        <w:t>)</w:t>
      </w:r>
      <w:r w:rsidR="000A1ED3" w:rsidRPr="00CA69CF">
        <w:rPr>
          <w:rFonts w:ascii="Times New Roman" w:hAnsi="Times New Roman"/>
          <w:sz w:val="28"/>
          <w:szCs w:val="28"/>
        </w:rPr>
        <w:t xml:space="preserve"> направил на электронную почту </w:t>
      </w:r>
      <w:r w:rsidR="00CA69CF" w:rsidRPr="00CA69CF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округа </w:t>
      </w:r>
      <w:r w:rsidR="00CA69CF" w:rsidRPr="00CA69CF">
        <w:rPr>
          <w:rFonts w:ascii="Times New Roman" w:hAnsi="Times New Roman"/>
          <w:sz w:val="28"/>
          <w:szCs w:val="28"/>
        </w:rPr>
        <w:lastRenderedPageBreak/>
        <w:t xml:space="preserve">Богородское </w:t>
      </w:r>
      <w:r w:rsidR="000A1ED3" w:rsidRPr="00CA69CF">
        <w:rPr>
          <w:rFonts w:ascii="Times New Roman" w:hAnsi="Times New Roman" w:cs="Times New Roman"/>
          <w:color w:val="000000" w:themeColor="text1"/>
          <w:sz w:val="28"/>
          <w:szCs w:val="28"/>
        </w:rPr>
        <w:t>mu_bogorodskoe@mail.ru</w:t>
      </w:r>
      <w:r w:rsidRPr="000A1E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562">
        <w:rPr>
          <w:rFonts w:ascii="Times New Roman" w:hAnsi="Times New Roman"/>
          <w:sz w:val="28"/>
          <w:szCs w:val="28"/>
        </w:rPr>
        <w:t>заявление в письменном виде с указанием варианта своего волеизъявления по конкретному вопросу повестки дня: "за", "против" или "воздержался". Данное заявление, подписанное лично депутатом, фиксир</w:t>
      </w:r>
      <w:r>
        <w:rPr>
          <w:rFonts w:ascii="Times New Roman" w:hAnsi="Times New Roman"/>
          <w:sz w:val="28"/>
          <w:szCs w:val="28"/>
        </w:rPr>
        <w:t xml:space="preserve">уется в протоколе заседания Совета депутатов </w:t>
      </w:r>
      <w:r w:rsidRPr="00155562">
        <w:rPr>
          <w:rFonts w:ascii="Times New Roman" w:hAnsi="Times New Roman"/>
          <w:sz w:val="28"/>
          <w:szCs w:val="28"/>
        </w:rPr>
        <w:t xml:space="preserve"> и учитывается при определении результатов голосования</w:t>
      </w:r>
      <w:proofErr w:type="gramStart"/>
      <w:r w:rsidRPr="001555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F35CF" w:rsidRPr="00CE1166" w:rsidRDefault="00DF35CF" w:rsidP="00DF35C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1166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CE1166">
        <w:rPr>
          <w:rFonts w:ascii="Times New Roman" w:eastAsia="Calibri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DF35CF" w:rsidRDefault="00DF35CF" w:rsidP="00DF35CF">
      <w:pPr>
        <w:jc w:val="both"/>
        <w:rPr>
          <w:b/>
          <w:sz w:val="28"/>
          <w:szCs w:val="28"/>
        </w:rPr>
      </w:pPr>
      <w:r w:rsidRPr="00CE1166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3. 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выполнением настоящего </w:t>
      </w:r>
      <w:r w:rsidRPr="00CE1166">
        <w:rPr>
          <w:rFonts w:ascii="Times New Roman" w:eastAsia="Calibri" w:hAnsi="Times New Roman"/>
          <w:sz w:val="28"/>
          <w:szCs w:val="28"/>
          <w:lang w:eastAsia="ru-RU"/>
        </w:rPr>
        <w:t xml:space="preserve"> решения возложить на главу муниципального округа Богородское </w:t>
      </w:r>
      <w:r w:rsidRPr="00D33D07">
        <w:rPr>
          <w:rFonts w:ascii="Times New Roman" w:eastAsia="Calibri" w:hAnsi="Times New Roman"/>
          <w:sz w:val="28"/>
          <w:szCs w:val="28"/>
          <w:lang w:eastAsia="ru-RU"/>
        </w:rPr>
        <w:t>Воловика Константина Ефимовича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F35CF" w:rsidRDefault="00DF35CF" w:rsidP="00DF35CF">
      <w:pPr>
        <w:pStyle w:val="ConsPlusTitle"/>
        <w:jc w:val="both"/>
        <w:rPr>
          <w:b w:val="0"/>
          <w:bCs w:val="0"/>
          <w:color w:val="000000"/>
        </w:rPr>
      </w:pPr>
    </w:p>
    <w:p w:rsidR="00DF35CF" w:rsidRDefault="00DF35CF" w:rsidP="00DF35CF">
      <w:pPr>
        <w:pStyle w:val="ConsPlusTitle"/>
        <w:jc w:val="both"/>
        <w:rPr>
          <w:b w:val="0"/>
          <w:bCs w:val="0"/>
          <w:color w:val="000000"/>
        </w:rPr>
      </w:pPr>
    </w:p>
    <w:p w:rsidR="00DF35CF" w:rsidRDefault="00DF35CF" w:rsidP="00DF35CF">
      <w:pPr>
        <w:pStyle w:val="ConsPlusTitle"/>
        <w:jc w:val="both"/>
        <w:rPr>
          <w:b w:val="0"/>
          <w:bCs w:val="0"/>
          <w:color w:val="000000"/>
        </w:rPr>
      </w:pPr>
    </w:p>
    <w:p w:rsidR="00DF35CF" w:rsidRPr="00DF35CF" w:rsidRDefault="00DF35CF" w:rsidP="00DF35CF">
      <w:pPr>
        <w:pStyle w:val="ConsPlusTitle"/>
        <w:jc w:val="both"/>
        <w:rPr>
          <w:bCs w:val="0"/>
          <w:color w:val="000000"/>
        </w:rPr>
      </w:pPr>
      <w:r w:rsidRPr="00DF35CF">
        <w:rPr>
          <w:bCs w:val="0"/>
          <w:color w:val="000000"/>
        </w:rPr>
        <w:t xml:space="preserve">Глава муниципального округа </w:t>
      </w:r>
    </w:p>
    <w:p w:rsidR="00173370" w:rsidRPr="00DF35CF" w:rsidRDefault="00DF35CF" w:rsidP="00DF3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Богородское </w:t>
      </w:r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3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К.Е.Воловик</w:t>
      </w:r>
      <w:proofErr w:type="spellEnd"/>
      <w:r w:rsidR="008C0B22" w:rsidRPr="00DF35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sectPr w:rsidR="00173370" w:rsidRPr="00DF35CF" w:rsidSect="00220E1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D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B338D4"/>
    <w:multiLevelType w:val="hybridMultilevel"/>
    <w:tmpl w:val="C9766D58"/>
    <w:lvl w:ilvl="0" w:tplc="967C86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2"/>
    <w:rsid w:val="000A1ED3"/>
    <w:rsid w:val="00173370"/>
    <w:rsid w:val="0020233D"/>
    <w:rsid w:val="00220E19"/>
    <w:rsid w:val="00270AA1"/>
    <w:rsid w:val="002A3778"/>
    <w:rsid w:val="00373146"/>
    <w:rsid w:val="00383C6A"/>
    <w:rsid w:val="003D0955"/>
    <w:rsid w:val="00425677"/>
    <w:rsid w:val="00524FED"/>
    <w:rsid w:val="005C6B6A"/>
    <w:rsid w:val="007A0BDE"/>
    <w:rsid w:val="007F002D"/>
    <w:rsid w:val="008332A5"/>
    <w:rsid w:val="008C0B22"/>
    <w:rsid w:val="009966C8"/>
    <w:rsid w:val="00B463D2"/>
    <w:rsid w:val="00BB59D2"/>
    <w:rsid w:val="00BC4DD8"/>
    <w:rsid w:val="00CA69CF"/>
    <w:rsid w:val="00D30C11"/>
    <w:rsid w:val="00D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332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332A5"/>
  </w:style>
  <w:style w:type="paragraph" w:customStyle="1" w:styleId="ConsPlusTitle">
    <w:name w:val="ConsPlusTitle"/>
    <w:rsid w:val="00DF3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332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332A5"/>
  </w:style>
  <w:style w:type="paragraph" w:customStyle="1" w:styleId="ConsPlusTitle">
    <w:name w:val="ConsPlusTitle"/>
    <w:rsid w:val="00DF3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2020-02-03T10:50:00Z</cp:lastPrinted>
  <dcterms:created xsi:type="dcterms:W3CDTF">2018-01-11T12:47:00Z</dcterms:created>
  <dcterms:modified xsi:type="dcterms:W3CDTF">2020-06-17T07:46:00Z</dcterms:modified>
</cp:coreProperties>
</file>